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3E8" w:rsidRDefault="00E454BE" w:rsidP="00432A21">
      <w:pPr>
        <w:jc w:val="right"/>
        <w:rPr>
          <w:rFonts w:ascii="Times New Roman" w:hAnsi="Times New Roman"/>
          <w:b/>
          <w:sz w:val="32"/>
          <w:szCs w:val="32"/>
        </w:rPr>
      </w:pPr>
      <w:r>
        <w:rPr>
          <w:rFonts w:ascii="Times New Roman" w:hAnsi="Times New Roman"/>
          <w:b/>
          <w:sz w:val="32"/>
          <w:szCs w:val="32"/>
        </w:rPr>
        <w:t>MEGA</w:t>
      </w:r>
      <w:r w:rsidR="008443E8" w:rsidRPr="0076253A">
        <w:rPr>
          <w:rFonts w:ascii="Times New Roman" w:hAnsi="Times New Roman"/>
          <w:b/>
          <w:sz w:val="32"/>
          <w:szCs w:val="32"/>
        </w:rPr>
        <w:t xml:space="preserve"> FLOOR TYPE CONDENSING BOILER</w:t>
      </w:r>
    </w:p>
    <w:p w:rsidR="0076253A" w:rsidRPr="0076253A" w:rsidRDefault="0076253A" w:rsidP="004726DA">
      <w:pPr>
        <w:rPr>
          <w:rFonts w:ascii="Times New Roman" w:hAnsi="Times New Roman" w:cs="Times New Roman"/>
          <w:b/>
          <w:sz w:val="32"/>
          <w:szCs w:val="32"/>
        </w:rPr>
      </w:pPr>
    </w:p>
    <w:p w:rsidR="00D94AAC" w:rsidRDefault="001202C3" w:rsidP="00B84EF5">
      <w:pPr>
        <w:rPr>
          <w:rFonts w:ascii="Times New Roman" w:hAnsi="Times New Roman" w:cs="Times New Roman"/>
          <w:b/>
        </w:rPr>
      </w:pPr>
      <w:r>
        <w:rPr>
          <w:rFonts w:ascii="Times New Roman" w:hAnsi="Times New Roman" w:cs="Times New Roman"/>
          <w:b/>
          <w:noProof/>
          <w:lang w:val="tr-TR" w:eastAsia="tr-TR" w:bidi="ar-SA"/>
        </w:rPr>
        <w:pict>
          <v:rect id="_x0000_s1139" style="position:absolute;margin-left:-71.75pt;margin-top:-134.3pt;width:99.2pt;height:850.4pt;z-index:252071936" fillcolor="#fabf8f [1945]" strokecolor="#fabf8f [1945]" strokeweight="1pt">
            <v:fill color2="#fde9d9 [665]" angle="-45" focus="-50%" type="gradient"/>
            <v:shadow on="t" type="perspective" color="#974706 [1609]" opacity=".5" offset="1pt" offset2="-3pt"/>
            <v:textbox style="layout-flow:vertical;mso-layout-flow-alt:bottom-to-top">
              <w:txbxContent>
                <w:p w:rsidR="00B64496" w:rsidRPr="005526AA" w:rsidRDefault="00B64496" w:rsidP="00385081">
                  <w:pPr>
                    <w:pStyle w:val="Balk3"/>
                    <w:jc w:val="center"/>
                    <w:rPr>
                      <w:rStyle w:val="Vurgu"/>
                      <w:rFonts w:ascii="Times New Roman" w:hAnsi="Times New Roman" w:cs="Times New Roman"/>
                      <w:i w:val="0"/>
                      <w:color w:val="auto"/>
                      <w:sz w:val="56"/>
                      <w:szCs w:val="56"/>
                    </w:rPr>
                  </w:pPr>
                  <w:r>
                    <w:rPr>
                      <w:rStyle w:val="Vurgu"/>
                      <w:rFonts w:ascii="Times New Roman" w:hAnsi="Times New Roman" w:cs="Times New Roman"/>
                      <w:i w:val="0"/>
                      <w:color w:val="auto"/>
                      <w:sz w:val="56"/>
                      <w:szCs w:val="56"/>
                    </w:rPr>
                    <w:t>USER MANUAL</w:t>
                  </w:r>
                </w:p>
              </w:txbxContent>
            </v:textbox>
          </v:rect>
        </w:pict>
      </w:r>
    </w:p>
    <w:p w:rsidR="00943189" w:rsidRDefault="00943189" w:rsidP="00B84EF5">
      <w:pPr>
        <w:rPr>
          <w:rFonts w:ascii="Times New Roman" w:hAnsi="Times New Roman" w:cs="Times New Roman"/>
        </w:rPr>
      </w:pPr>
    </w:p>
    <w:p w:rsidR="004726DA" w:rsidRPr="000E365B" w:rsidRDefault="004726DA" w:rsidP="00B84EF5">
      <w:pPr>
        <w:rPr>
          <w:rFonts w:ascii="Times New Roman" w:hAnsi="Times New Roman" w:cs="Times New Roman"/>
        </w:rPr>
      </w:pPr>
    </w:p>
    <w:p w:rsidR="0076253A" w:rsidRPr="00D97903" w:rsidRDefault="00385081" w:rsidP="0076253A">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2070912" behindDoc="0" locked="0" layoutInCell="1" allowOverlap="1">
            <wp:simplePos x="0" y="0"/>
            <wp:positionH relativeFrom="column">
              <wp:posOffset>409575</wp:posOffset>
            </wp:positionH>
            <wp:positionV relativeFrom="paragraph">
              <wp:posOffset>264795</wp:posOffset>
            </wp:positionV>
            <wp:extent cx="3409315" cy="4472305"/>
            <wp:effectExtent l="19050" t="0" r="635" b="0"/>
            <wp:wrapSquare wrapText="bothSides"/>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09315" cy="4472305"/>
                    </a:xfrm>
                    <a:prstGeom prst="rect">
                      <a:avLst/>
                    </a:prstGeom>
                    <a:noFill/>
                    <a:ln w="9525">
                      <a:noFill/>
                      <a:miter lim="800000"/>
                      <a:headEnd/>
                      <a:tailEnd/>
                    </a:ln>
                  </pic:spPr>
                </pic:pic>
              </a:graphicData>
            </a:graphic>
          </wp:anchor>
        </w:drawing>
      </w:r>
    </w:p>
    <w:p w:rsidR="0076253A" w:rsidRPr="00D97903" w:rsidRDefault="0076253A" w:rsidP="0076253A">
      <w:pPr>
        <w:rPr>
          <w:rFonts w:ascii="Times New Roman" w:hAnsi="Times New Roman" w:cs="Times New Roman"/>
          <w:b/>
        </w:rPr>
      </w:pPr>
      <w:r w:rsidRPr="00D97903">
        <w:rPr>
          <w:rFonts w:ascii="Times New Roman" w:hAnsi="Times New Roman" w:cs="Times New Roman"/>
          <w:b/>
        </w:rPr>
        <w:t xml:space="preserve">        </w:t>
      </w:r>
      <w:r w:rsidRPr="00D97903">
        <w:rPr>
          <w:rFonts w:ascii="Times New Roman" w:hAnsi="Times New Roman" w:cs="Times New Roman"/>
          <w:b/>
        </w:rPr>
        <w:tab/>
      </w:r>
      <w:r w:rsidRPr="00D97903">
        <w:rPr>
          <w:rFonts w:ascii="Times New Roman" w:hAnsi="Times New Roman" w:cs="Times New Roman"/>
          <w:b/>
        </w:rPr>
        <w:tab/>
      </w:r>
      <w:r w:rsidRPr="00D97903">
        <w:rPr>
          <w:rFonts w:ascii="Times New Roman" w:hAnsi="Times New Roman" w:cs="Times New Roman"/>
          <w:b/>
        </w:rPr>
        <w:tab/>
      </w:r>
      <w:r w:rsidRPr="00D97903">
        <w:rPr>
          <w:rFonts w:ascii="Times New Roman" w:hAnsi="Times New Roman" w:cs="Times New Roman"/>
          <w:b/>
        </w:rPr>
        <w:tab/>
        <w:t xml:space="preserve">                       </w:t>
      </w:r>
    </w:p>
    <w:p w:rsidR="00074241" w:rsidRPr="000418E9" w:rsidRDefault="0076253A" w:rsidP="009465A9">
      <w:pPr>
        <w:rPr>
          <w:rFonts w:ascii="Times New Roman" w:hAnsi="Times New Roman" w:cs="Times New Roman"/>
          <w:b/>
        </w:rPr>
      </w:pPr>
      <w:r w:rsidRPr="00D97903">
        <w:rPr>
          <w:rFonts w:ascii="Times New Roman" w:hAnsi="Times New Roman" w:cs="Times New Roman"/>
          <w:b/>
        </w:rPr>
        <w:t xml:space="preserve">        </w:t>
      </w:r>
      <w:r>
        <w:rPr>
          <w:rFonts w:ascii="Times New Roman" w:hAnsi="Times New Roman" w:cs="Times New Roman"/>
          <w:b/>
        </w:rPr>
        <w:t xml:space="preserve">  </w:t>
      </w:r>
      <w:r w:rsidR="00074241" w:rsidRPr="000418E9">
        <w:rPr>
          <w:rFonts w:ascii="Times New Roman" w:hAnsi="Times New Roman" w:cs="Times New Roman"/>
          <w:b/>
        </w:rPr>
        <w:tab/>
        <w:t xml:space="preserve">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rPr>
        <w:t xml:space="preserve">         </w:t>
      </w:r>
      <w:r w:rsidRPr="000418E9">
        <w:rPr>
          <w:rFonts w:ascii="Times New Roman" w:hAnsi="Times New Roman" w:cs="Times New Roman"/>
          <w:b/>
          <w:sz w:val="28"/>
          <w:szCs w:val="28"/>
        </w:rPr>
        <w:t xml:space="preserve">*  ONGAS MEGA 05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06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07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08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09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10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11                                                                       </w:t>
      </w:r>
    </w:p>
    <w:p w:rsidR="00074241" w:rsidRPr="000418E9" w:rsidRDefault="00074241" w:rsidP="009465A9">
      <w:pPr>
        <w:rPr>
          <w:rFonts w:ascii="Times New Roman" w:hAnsi="Times New Roman" w:cs="Times New Roman"/>
          <w:b/>
          <w:sz w:val="28"/>
          <w:szCs w:val="28"/>
        </w:rPr>
      </w:pPr>
      <w:r w:rsidRPr="000418E9">
        <w:rPr>
          <w:rFonts w:ascii="Times New Roman" w:hAnsi="Times New Roman" w:cs="Times New Roman"/>
          <w:b/>
          <w:sz w:val="28"/>
          <w:szCs w:val="28"/>
        </w:rPr>
        <w:t xml:space="preserve">       *  ONGAS MEGA 12                                                                        </w:t>
      </w:r>
    </w:p>
    <w:p w:rsidR="00074241" w:rsidRPr="000418E9" w:rsidRDefault="00074241" w:rsidP="009465A9">
      <w:pPr>
        <w:rPr>
          <w:rFonts w:ascii="Times New Roman" w:hAnsi="Times New Roman" w:cs="Times New Roman"/>
          <w:b/>
        </w:rPr>
      </w:pPr>
      <w:r w:rsidRPr="000418E9">
        <w:rPr>
          <w:rFonts w:ascii="Times New Roman" w:hAnsi="Times New Roman" w:cs="Times New Roman"/>
          <w:b/>
          <w:sz w:val="28"/>
          <w:szCs w:val="28"/>
        </w:rPr>
        <w:t xml:space="preserve">       *  ONGAS MEGA 13                                                                        </w:t>
      </w:r>
    </w:p>
    <w:p w:rsidR="00074241" w:rsidRPr="000418E9" w:rsidRDefault="00074241" w:rsidP="009465A9">
      <w:pPr>
        <w:rPr>
          <w:rFonts w:ascii="Times New Roman" w:hAnsi="Times New Roman" w:cs="Times New Roman"/>
          <w:b/>
        </w:rPr>
      </w:pPr>
      <w:r w:rsidRPr="000418E9">
        <w:rPr>
          <w:rFonts w:ascii="Times New Roman" w:hAnsi="Times New Roman" w:cs="Times New Roman"/>
          <w:b/>
          <w:sz w:val="28"/>
          <w:szCs w:val="28"/>
        </w:rPr>
        <w:t xml:space="preserve">       *  ONGAS MEGA 14                                                                        </w:t>
      </w:r>
    </w:p>
    <w:p w:rsidR="00074241" w:rsidRPr="000418E9" w:rsidRDefault="00074241" w:rsidP="009465A9">
      <w:pPr>
        <w:rPr>
          <w:rFonts w:ascii="Times New Roman" w:hAnsi="Times New Roman" w:cs="Times New Roman"/>
          <w:b/>
        </w:rPr>
      </w:pPr>
      <w:r w:rsidRPr="000418E9">
        <w:rPr>
          <w:rFonts w:ascii="Times New Roman" w:hAnsi="Times New Roman" w:cs="Times New Roman"/>
          <w:b/>
          <w:sz w:val="28"/>
          <w:szCs w:val="28"/>
        </w:rPr>
        <w:t xml:space="preserve">   </w:t>
      </w:r>
      <w:r w:rsidR="004D3BA6">
        <w:rPr>
          <w:rFonts w:ascii="Times New Roman" w:hAnsi="Times New Roman" w:cs="Times New Roman"/>
          <w:b/>
          <w:sz w:val="28"/>
          <w:szCs w:val="28"/>
        </w:rPr>
        <w:t xml:space="preserve"> </w:t>
      </w:r>
      <w:r w:rsidRPr="000418E9">
        <w:rPr>
          <w:rFonts w:ascii="Times New Roman" w:hAnsi="Times New Roman" w:cs="Times New Roman"/>
          <w:b/>
          <w:sz w:val="28"/>
          <w:szCs w:val="28"/>
        </w:rPr>
        <w:t xml:space="preserve">  *  ONGAS MEGA 15                                                       </w:t>
      </w:r>
    </w:p>
    <w:p w:rsidR="00074241" w:rsidRPr="000418E9" w:rsidRDefault="004D3BA6" w:rsidP="009465A9">
      <w:pPr>
        <w:ind w:left="4963" w:firstLine="709"/>
        <w:rPr>
          <w:rFonts w:ascii="Times New Roman" w:hAnsi="Times New Roman" w:cs="Times New Roman"/>
          <w:b/>
        </w:rPr>
      </w:pPr>
      <w:r>
        <w:rPr>
          <w:rFonts w:ascii="Times New Roman" w:hAnsi="Times New Roman" w:cs="Times New Roman"/>
          <w:b/>
          <w:sz w:val="28"/>
          <w:szCs w:val="28"/>
        </w:rPr>
        <w:t xml:space="preserve">  </w:t>
      </w:r>
      <w:r w:rsidR="009465A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74241" w:rsidRPr="000418E9">
        <w:rPr>
          <w:rFonts w:ascii="Times New Roman" w:hAnsi="Times New Roman" w:cs="Times New Roman"/>
          <w:b/>
          <w:sz w:val="28"/>
          <w:szCs w:val="28"/>
        </w:rPr>
        <w:t xml:space="preserve">*  ONGAS MEGA 16               </w:t>
      </w:r>
      <w:r>
        <w:rPr>
          <w:rFonts w:ascii="Times New Roman" w:hAnsi="Times New Roman" w:cs="Times New Roman"/>
          <w:b/>
          <w:sz w:val="28"/>
          <w:szCs w:val="28"/>
        </w:rPr>
        <w:t xml:space="preserve">                       </w:t>
      </w:r>
      <w:r w:rsidR="00074241" w:rsidRPr="000418E9">
        <w:rPr>
          <w:rFonts w:ascii="Times New Roman" w:hAnsi="Times New Roman" w:cs="Times New Roman"/>
          <w:b/>
          <w:sz w:val="28"/>
          <w:szCs w:val="28"/>
        </w:rPr>
        <w:t xml:space="preserve">                                      </w:t>
      </w:r>
      <w:r w:rsidR="00074241">
        <w:rPr>
          <w:rFonts w:ascii="Times New Roman" w:hAnsi="Times New Roman" w:cs="Times New Roman"/>
          <w:b/>
          <w:sz w:val="28"/>
          <w:szCs w:val="28"/>
        </w:rPr>
        <w:t xml:space="preserve">      </w:t>
      </w:r>
      <w:r w:rsidR="00074241" w:rsidRPr="000418E9">
        <w:rPr>
          <w:rFonts w:ascii="Times New Roman" w:hAnsi="Times New Roman" w:cs="Times New Roman"/>
          <w:b/>
          <w:sz w:val="28"/>
          <w:szCs w:val="28"/>
        </w:rPr>
        <w:t xml:space="preserve">  </w:t>
      </w:r>
      <w:r w:rsidR="00074241">
        <w:rPr>
          <w:rFonts w:ascii="Times New Roman" w:hAnsi="Times New Roman" w:cs="Times New Roman"/>
          <w:b/>
          <w:sz w:val="28"/>
          <w:szCs w:val="28"/>
        </w:rPr>
        <w:t xml:space="preserve">             </w:t>
      </w:r>
      <w:r w:rsidR="00263C4F">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465A9">
        <w:rPr>
          <w:rFonts w:ascii="Times New Roman" w:hAnsi="Times New Roman" w:cs="Times New Roman"/>
          <w:b/>
          <w:sz w:val="28"/>
          <w:szCs w:val="28"/>
        </w:rPr>
        <w:t xml:space="preserve">   .                 *  </w:t>
      </w:r>
      <w:r w:rsidR="00074241" w:rsidRPr="000418E9">
        <w:rPr>
          <w:rFonts w:ascii="Times New Roman" w:hAnsi="Times New Roman" w:cs="Times New Roman"/>
          <w:b/>
          <w:sz w:val="28"/>
          <w:szCs w:val="28"/>
        </w:rPr>
        <w:t>ONGAS MEGA 17</w:t>
      </w:r>
    </w:p>
    <w:p w:rsidR="0076253A" w:rsidRPr="00D97903" w:rsidRDefault="0076253A" w:rsidP="00074241">
      <w:pPr>
        <w:rPr>
          <w:rFonts w:ascii="Times New Roman" w:hAnsi="Times New Roman" w:cs="Times New Roman"/>
          <w:b/>
        </w:rPr>
      </w:pPr>
    </w:p>
    <w:p w:rsidR="0076253A" w:rsidRDefault="00B240FC" w:rsidP="00B84EF5">
      <w:pPr>
        <w:rPr>
          <w:rFonts w:ascii="Times New Roman" w:hAnsi="Times New Roman"/>
          <w:b/>
        </w:rPr>
      </w:pPr>
      <w:r>
        <w:rPr>
          <w:rFonts w:ascii="Times New Roman" w:hAnsi="Times New Roman"/>
          <w:b/>
        </w:rPr>
        <w:t xml:space="preserve">                                                                 </w:t>
      </w:r>
    </w:p>
    <w:p w:rsidR="00943189" w:rsidRPr="000E365B" w:rsidRDefault="00943189"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943189" w:rsidRPr="000E365B" w:rsidRDefault="00943189" w:rsidP="00B84EF5">
      <w:pPr>
        <w:rPr>
          <w:rFonts w:ascii="Times New Roman" w:hAnsi="Times New Roman" w:cs="Times New Roman"/>
        </w:rPr>
      </w:pPr>
    </w:p>
    <w:p w:rsidR="00943189" w:rsidRPr="000E365B" w:rsidRDefault="00943189" w:rsidP="00B84EF5">
      <w:pPr>
        <w:rPr>
          <w:rFonts w:ascii="Times New Roman" w:hAnsi="Times New Roman" w:cs="Times New Roman"/>
        </w:rPr>
      </w:pPr>
    </w:p>
    <w:p w:rsidR="00943189" w:rsidRPr="000E365B" w:rsidRDefault="00943189" w:rsidP="00B84EF5">
      <w:pPr>
        <w:rPr>
          <w:rFonts w:ascii="Times New Roman" w:hAnsi="Times New Roman" w:cs="Times New Roman"/>
        </w:rPr>
      </w:pPr>
    </w:p>
    <w:p w:rsidR="00B240FC" w:rsidRDefault="00B240FC" w:rsidP="00B84EF5">
      <w:pPr>
        <w:rPr>
          <w:rFonts w:ascii="Times New Roman" w:hAnsi="Times New Roman" w:cs="Times New Roman"/>
        </w:rPr>
      </w:pPr>
    </w:p>
    <w:p w:rsidR="00385081" w:rsidRDefault="00385081" w:rsidP="00B84EF5">
      <w:pPr>
        <w:rPr>
          <w:rFonts w:ascii="Times New Roman" w:hAnsi="Times New Roman" w:cs="Times New Roman"/>
        </w:rPr>
      </w:pPr>
    </w:p>
    <w:p w:rsidR="00385081" w:rsidRDefault="00385081" w:rsidP="00B84EF5">
      <w:pPr>
        <w:rPr>
          <w:rFonts w:ascii="Times New Roman" w:hAnsi="Times New Roman" w:cs="Times New Roman"/>
        </w:rPr>
      </w:pPr>
    </w:p>
    <w:p w:rsidR="00385081" w:rsidRPr="000E365B" w:rsidRDefault="00385081" w:rsidP="00B84EF5">
      <w:pPr>
        <w:rPr>
          <w:rFonts w:ascii="Times New Roman" w:hAnsi="Times New Roman" w:cs="Times New Roman"/>
        </w:rPr>
      </w:pPr>
    </w:p>
    <w:p w:rsidR="00B240FC" w:rsidRDefault="00B240FC" w:rsidP="00B84EF5">
      <w:pPr>
        <w:rPr>
          <w:rFonts w:ascii="Times New Roman" w:hAnsi="Times New Roman" w:cs="Times New Roman"/>
        </w:rPr>
      </w:pPr>
    </w:p>
    <w:p w:rsidR="0076253A" w:rsidRDefault="0076253A" w:rsidP="00B84EF5">
      <w:pPr>
        <w:rPr>
          <w:rFonts w:ascii="Times New Roman" w:hAnsi="Times New Roman" w:cs="Times New Roman"/>
        </w:rPr>
      </w:pPr>
    </w:p>
    <w:p w:rsidR="0076253A" w:rsidRPr="000E365B" w:rsidRDefault="0076253A" w:rsidP="00B84EF5">
      <w:pPr>
        <w:rPr>
          <w:rFonts w:ascii="Times New Roman" w:hAnsi="Times New Roman" w:cs="Times New Roman"/>
        </w:rPr>
      </w:pPr>
    </w:p>
    <w:p w:rsidR="00390491" w:rsidRPr="000E365B" w:rsidRDefault="00390491" w:rsidP="00B84EF5">
      <w:pPr>
        <w:rPr>
          <w:rFonts w:ascii="Times New Roman" w:hAnsi="Times New Roman" w:cs="Times New Roman"/>
        </w:rPr>
      </w:pPr>
    </w:p>
    <w:p w:rsidR="000214E0" w:rsidRPr="000E365B" w:rsidRDefault="000214E0" w:rsidP="00B84EF5">
      <w:pPr>
        <w:rPr>
          <w:rFonts w:ascii="Times New Roman" w:hAnsi="Times New Roman" w:cs="Times New Roman"/>
        </w:rPr>
      </w:pPr>
    </w:p>
    <w:p w:rsidR="00943189" w:rsidRPr="00452D53" w:rsidRDefault="001202C3" w:rsidP="00B84EF5">
      <w:pPr>
        <w:tabs>
          <w:tab w:val="left" w:pos="10065"/>
        </w:tabs>
        <w:spacing w:line="240" w:lineRule="auto"/>
        <w:jc w:val="both"/>
        <w:rPr>
          <w:rFonts w:ascii="Times New Roman" w:hAnsi="Times New Roman" w:cs="Times New Roman"/>
          <w:b/>
          <w:sz w:val="32"/>
          <w:szCs w:val="32"/>
        </w:rPr>
      </w:pPr>
      <w:r w:rsidRPr="001202C3">
        <w:rPr>
          <w:rFonts w:ascii="Times New Roman" w:hAnsi="Times New Roman"/>
          <w:b/>
          <w:noProof/>
          <w:sz w:val="32"/>
          <w:lang w:val="tr-TR" w:eastAsia="tr-TR" w:bidi="ar-SA"/>
        </w:rPr>
        <w:lastRenderedPageBreak/>
        <w:pict>
          <v:rect id="_x0000_s1163" style="position:absolute;left:0;text-align:left;margin-left:-7.5pt;margin-top:-7.85pt;width:463pt;height:28.8pt;z-index:-251224064" fillcolor="#fabf8f [1945]" strokecolor="#fabf8f [1945]" strokeweight="1pt">
            <v:fill color2="#fde9d9 [665]" angle="-45" focus="-50%" type="gradient"/>
            <v:shadow on="t" type="perspective" color="#974706 [1609]" opacity=".5" offset="1pt" offset2="-3pt"/>
          </v:rect>
        </w:pict>
      </w:r>
      <w:r w:rsidR="00B240FC">
        <w:rPr>
          <w:rFonts w:ascii="Times New Roman" w:hAnsi="Times New Roman"/>
          <w:b/>
          <w:sz w:val="32"/>
        </w:rPr>
        <w:t>TABLE OF CONTENTS</w:t>
      </w:r>
    </w:p>
    <w:p w:rsidR="00C46227" w:rsidRPr="000E365B" w:rsidRDefault="00D752CC"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1. General Information </w:t>
      </w:r>
      <w:r w:rsidR="00F0072F">
        <w:rPr>
          <w:rFonts w:ascii="Times New Roman" w:hAnsi="Times New Roman"/>
        </w:rPr>
        <w:tab/>
      </w:r>
      <w:r>
        <w:rPr>
          <w:rFonts w:ascii="Times New Roman" w:hAnsi="Times New Roman"/>
        </w:rPr>
        <w:t>5</w:t>
      </w:r>
    </w:p>
    <w:p w:rsidR="00101072" w:rsidRPr="000E365B" w:rsidRDefault="00101072"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1.1.</w:t>
      </w:r>
      <w:r w:rsidR="009240D0">
        <w:rPr>
          <w:rFonts w:ascii="Times New Roman" w:hAnsi="Times New Roman"/>
        </w:rPr>
        <w:t xml:space="preserve"> </w:t>
      </w:r>
      <w:r>
        <w:rPr>
          <w:rFonts w:ascii="Times New Roman" w:hAnsi="Times New Roman"/>
        </w:rPr>
        <w:t>Introduction</w:t>
      </w:r>
      <w:r w:rsidR="00F0072F">
        <w:rPr>
          <w:rFonts w:ascii="Times New Roman" w:hAnsi="Times New Roman"/>
        </w:rPr>
        <w:tab/>
      </w:r>
      <w:r>
        <w:rPr>
          <w:rFonts w:ascii="Times New Roman" w:hAnsi="Times New Roman"/>
        </w:rPr>
        <w:t>5</w:t>
      </w:r>
    </w:p>
    <w:p w:rsidR="005A13BB" w:rsidRDefault="005A13BB"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1.2. Certificates</w:t>
      </w:r>
      <w:r w:rsidR="00F0072F">
        <w:rPr>
          <w:rFonts w:ascii="Times New Roman" w:hAnsi="Times New Roman"/>
        </w:rPr>
        <w:tab/>
      </w:r>
      <w:r>
        <w:rPr>
          <w:rFonts w:ascii="Times New Roman" w:hAnsi="Times New Roman"/>
        </w:rPr>
        <w:t>6</w:t>
      </w:r>
    </w:p>
    <w:p w:rsidR="001F694D" w:rsidRPr="000E365B" w:rsidRDefault="001F694D"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1.3.1.</w:t>
      </w:r>
      <w:r w:rsidR="009240D0">
        <w:rPr>
          <w:rFonts w:ascii="Times New Roman" w:hAnsi="Times New Roman"/>
        </w:rPr>
        <w:t xml:space="preserve"> </w:t>
      </w:r>
      <w:r>
        <w:rPr>
          <w:rFonts w:ascii="Times New Roman" w:hAnsi="Times New Roman"/>
        </w:rPr>
        <w:t>Explanations of the Symbols</w:t>
      </w:r>
      <w:r w:rsidR="00F0072F">
        <w:rPr>
          <w:rFonts w:ascii="Times New Roman" w:hAnsi="Times New Roman"/>
        </w:rPr>
        <w:tab/>
      </w:r>
      <w:r>
        <w:rPr>
          <w:rFonts w:ascii="Times New Roman" w:hAnsi="Times New Roman"/>
        </w:rPr>
        <w:t>6</w:t>
      </w:r>
    </w:p>
    <w:p w:rsidR="004760DD" w:rsidRDefault="00101072"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1.3.2. General Warnings and Recommendations</w:t>
      </w:r>
      <w:r w:rsidR="00F0072F">
        <w:rPr>
          <w:rFonts w:ascii="Times New Roman" w:hAnsi="Times New Roman"/>
        </w:rPr>
        <w:tab/>
      </w:r>
      <w:r>
        <w:rPr>
          <w:rFonts w:ascii="Times New Roman" w:hAnsi="Times New Roman"/>
        </w:rPr>
        <w:t>8</w:t>
      </w:r>
    </w:p>
    <w:p w:rsidR="00EC3C53" w:rsidRDefault="00EC3C53"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1.3.2.1.</w:t>
      </w:r>
      <w:r w:rsidR="009240D0">
        <w:rPr>
          <w:rFonts w:ascii="Times New Roman" w:hAnsi="Times New Roman"/>
        </w:rPr>
        <w:t xml:space="preserve"> </w:t>
      </w:r>
      <w:r>
        <w:rPr>
          <w:rFonts w:ascii="Times New Roman" w:hAnsi="Times New Roman"/>
        </w:rPr>
        <w:t>Points to be Considered During Handling and Transport</w:t>
      </w:r>
      <w:r w:rsidR="00F0072F">
        <w:rPr>
          <w:rFonts w:ascii="Times New Roman" w:hAnsi="Times New Roman"/>
        </w:rPr>
        <w:tab/>
      </w:r>
      <w:r>
        <w:rPr>
          <w:rFonts w:ascii="Times New Roman" w:hAnsi="Times New Roman"/>
        </w:rPr>
        <w:t>8</w:t>
      </w:r>
    </w:p>
    <w:p w:rsidR="001F694D" w:rsidRPr="000E365B" w:rsidRDefault="001F694D"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1.3.3. Power Saving</w:t>
      </w:r>
      <w:r w:rsidR="00F0072F">
        <w:rPr>
          <w:rFonts w:ascii="Times New Roman" w:hAnsi="Times New Roman"/>
        </w:rPr>
        <w:tab/>
      </w:r>
      <w:r>
        <w:rPr>
          <w:rFonts w:ascii="Times New Roman" w:hAnsi="Times New Roman"/>
        </w:rPr>
        <w:t>8</w:t>
      </w:r>
    </w:p>
    <w:p w:rsidR="0097471A" w:rsidRDefault="0097471A"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1.3.4. Cascade Configuration</w:t>
      </w:r>
      <w:r w:rsidR="00F0072F">
        <w:rPr>
          <w:rFonts w:ascii="Times New Roman" w:hAnsi="Times New Roman"/>
        </w:rPr>
        <w:tab/>
      </w:r>
      <w:r>
        <w:rPr>
          <w:rFonts w:ascii="Times New Roman" w:hAnsi="Times New Roman"/>
        </w:rPr>
        <w:t>9</w:t>
      </w:r>
    </w:p>
    <w:p w:rsidR="009D7906" w:rsidRPr="009D7906" w:rsidRDefault="009D7906" w:rsidP="00BF5AF8">
      <w:pPr>
        <w:tabs>
          <w:tab w:val="left" w:leader="dot" w:pos="9072"/>
        </w:tabs>
        <w:autoSpaceDE w:val="0"/>
        <w:autoSpaceDN w:val="0"/>
        <w:adjustRightInd w:val="0"/>
        <w:jc w:val="both"/>
        <w:rPr>
          <w:rFonts w:ascii="Times New Roman" w:hAnsi="Times New Roman" w:cs="Times New Roman"/>
        </w:rPr>
      </w:pPr>
      <w:r>
        <w:rPr>
          <w:rFonts w:ascii="Times New Roman" w:hAnsi="Times New Roman"/>
        </w:rPr>
        <w:t xml:space="preserve">      1.3.5.</w:t>
      </w:r>
      <w:r>
        <w:rPr>
          <w:rFonts w:ascii="Times New Roman" w:hAnsi="Times New Roman"/>
          <w:b/>
        </w:rPr>
        <w:t xml:space="preserve"> </w:t>
      </w:r>
      <w:r>
        <w:rPr>
          <w:rFonts w:ascii="Times New Roman" w:hAnsi="Times New Roman"/>
        </w:rPr>
        <w:t>Safety Instructions</w:t>
      </w:r>
      <w:r w:rsidR="00F0072F">
        <w:rPr>
          <w:rFonts w:ascii="Times New Roman" w:hAnsi="Times New Roman"/>
        </w:rPr>
        <w:tab/>
      </w:r>
      <w:r>
        <w:rPr>
          <w:rFonts w:ascii="Times New Roman" w:hAnsi="Times New Roman"/>
        </w:rPr>
        <w:t>9</w:t>
      </w:r>
    </w:p>
    <w:p w:rsidR="005A13BB" w:rsidRDefault="005A13BB"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1.4. Responsibilities</w:t>
      </w:r>
      <w:r w:rsidR="00F0072F">
        <w:rPr>
          <w:rFonts w:ascii="Times New Roman" w:hAnsi="Times New Roman"/>
        </w:rPr>
        <w:tab/>
      </w:r>
      <w:r>
        <w:rPr>
          <w:rFonts w:ascii="Times New Roman" w:hAnsi="Times New Roman"/>
        </w:rPr>
        <w:t>9</w:t>
      </w:r>
    </w:p>
    <w:p w:rsidR="002B3690" w:rsidRPr="000E365B" w:rsidRDefault="002B3690"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1.4.1 Things To Do Before Calling an Authorized Service</w:t>
      </w:r>
      <w:r w:rsidR="00F0072F">
        <w:rPr>
          <w:rFonts w:ascii="Times New Roman" w:hAnsi="Times New Roman"/>
        </w:rPr>
        <w:tab/>
      </w:r>
      <w:r w:rsidR="00110B82">
        <w:rPr>
          <w:rFonts w:ascii="Times New Roman" w:hAnsi="Times New Roman"/>
        </w:rPr>
        <w:t>10</w:t>
      </w:r>
    </w:p>
    <w:p w:rsidR="004760DD" w:rsidRDefault="00AC5B9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1.5. Explanation of the Symbols on the Packaging</w:t>
      </w:r>
      <w:r w:rsidR="00F0072F">
        <w:rPr>
          <w:rFonts w:ascii="Times New Roman" w:hAnsi="Times New Roman"/>
        </w:rPr>
        <w:tab/>
      </w:r>
      <w:r>
        <w:rPr>
          <w:rFonts w:ascii="Times New Roman" w:hAnsi="Times New Roman"/>
        </w:rPr>
        <w:t>12</w:t>
      </w:r>
    </w:p>
    <w:p w:rsidR="00F10A87" w:rsidRPr="000E365B" w:rsidRDefault="00F10A87"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1.5.1. Parts Delivered With the Product</w:t>
      </w:r>
      <w:r w:rsidR="00F0072F">
        <w:rPr>
          <w:rFonts w:ascii="Times New Roman" w:hAnsi="Times New Roman"/>
        </w:rPr>
        <w:tab/>
      </w:r>
      <w:r>
        <w:rPr>
          <w:rFonts w:ascii="Times New Roman" w:hAnsi="Times New Roman"/>
        </w:rPr>
        <w:t>13</w:t>
      </w:r>
    </w:p>
    <w:p w:rsidR="004760DD" w:rsidRDefault="00AC5B96" w:rsidP="00BF5AF8">
      <w:pPr>
        <w:tabs>
          <w:tab w:val="left" w:leader="dot" w:pos="9072"/>
        </w:tabs>
        <w:spacing w:line="240" w:lineRule="auto"/>
        <w:jc w:val="both"/>
        <w:rPr>
          <w:rFonts w:ascii="Times New Roman" w:hAnsi="Times New Roman"/>
        </w:rPr>
      </w:pPr>
      <w:r>
        <w:rPr>
          <w:rFonts w:ascii="Times New Roman" w:hAnsi="Times New Roman"/>
        </w:rPr>
        <w:t xml:space="preserve">      1.6. Data and Packaging Labels</w:t>
      </w:r>
      <w:r w:rsidR="00F0072F">
        <w:rPr>
          <w:rFonts w:ascii="Times New Roman" w:hAnsi="Times New Roman"/>
        </w:rPr>
        <w:tab/>
      </w:r>
      <w:r>
        <w:rPr>
          <w:rFonts w:ascii="Times New Roman" w:hAnsi="Times New Roman"/>
        </w:rPr>
        <w:t>13</w:t>
      </w:r>
    </w:p>
    <w:p w:rsidR="004760DD" w:rsidRPr="000E365B" w:rsidRDefault="00D752CC" w:rsidP="0076253A">
      <w:pPr>
        <w:tabs>
          <w:tab w:val="left" w:leader="dot" w:pos="9072"/>
        </w:tabs>
        <w:spacing w:line="240" w:lineRule="auto"/>
        <w:jc w:val="both"/>
        <w:rPr>
          <w:rFonts w:ascii="Times New Roman" w:hAnsi="Times New Roman" w:cs="Times New Roman"/>
          <w:bCs/>
        </w:rPr>
      </w:pPr>
      <w:r>
        <w:rPr>
          <w:rFonts w:ascii="Times New Roman" w:hAnsi="Times New Roman"/>
        </w:rPr>
        <w:t>2. General Specifications of the Condensing Boiler</w:t>
      </w:r>
      <w:r w:rsidR="00F0072F">
        <w:rPr>
          <w:rFonts w:ascii="Times New Roman" w:hAnsi="Times New Roman"/>
        </w:rPr>
        <w:tab/>
      </w:r>
      <w:r>
        <w:rPr>
          <w:rFonts w:ascii="Times New Roman" w:hAnsi="Times New Roman"/>
        </w:rPr>
        <w:t>14</w:t>
      </w:r>
    </w:p>
    <w:p w:rsidR="00D752CC" w:rsidRDefault="00AC5B96" w:rsidP="00BF5AF8">
      <w:pPr>
        <w:tabs>
          <w:tab w:val="left" w:leader="dot" w:pos="9072"/>
        </w:tabs>
        <w:spacing w:line="240" w:lineRule="auto"/>
        <w:jc w:val="both"/>
        <w:rPr>
          <w:rFonts w:ascii="Times New Roman" w:hAnsi="Times New Roman"/>
        </w:rPr>
      </w:pPr>
      <w:r>
        <w:rPr>
          <w:rFonts w:ascii="Times New Roman" w:hAnsi="Times New Roman"/>
        </w:rPr>
        <w:t xml:space="preserve">      2.</w:t>
      </w:r>
      <w:r w:rsidR="008870E2">
        <w:rPr>
          <w:rFonts w:ascii="Times New Roman" w:hAnsi="Times New Roman"/>
        </w:rPr>
        <w:t>1</w:t>
      </w:r>
      <w:r w:rsidR="009240D0">
        <w:rPr>
          <w:rFonts w:ascii="Times New Roman" w:hAnsi="Times New Roman"/>
        </w:rPr>
        <w:t>.</w:t>
      </w:r>
      <w:r>
        <w:rPr>
          <w:rFonts w:ascii="Times New Roman" w:hAnsi="Times New Roman"/>
        </w:rPr>
        <w:t xml:space="preserve"> Components of the Floor Type Condensing Boiler</w:t>
      </w:r>
      <w:r w:rsidR="00F0072F">
        <w:rPr>
          <w:rFonts w:ascii="Times New Roman" w:hAnsi="Times New Roman"/>
        </w:rPr>
        <w:tab/>
      </w:r>
      <w:r>
        <w:rPr>
          <w:rFonts w:ascii="Times New Roman" w:hAnsi="Times New Roman"/>
        </w:rPr>
        <w:t>1</w:t>
      </w:r>
      <w:r w:rsidR="00CC24F3">
        <w:rPr>
          <w:rFonts w:ascii="Times New Roman" w:hAnsi="Times New Roman"/>
        </w:rPr>
        <w:t>5</w:t>
      </w:r>
    </w:p>
    <w:p w:rsidR="00263C4F" w:rsidRDefault="00263C4F" w:rsidP="00263C4F">
      <w:pPr>
        <w:tabs>
          <w:tab w:val="left" w:leader="dot" w:pos="9072"/>
        </w:tabs>
        <w:spacing w:line="240" w:lineRule="auto"/>
        <w:jc w:val="both"/>
        <w:rPr>
          <w:rFonts w:ascii="Times New Roman" w:hAnsi="Times New Roman"/>
        </w:rPr>
      </w:pPr>
      <w:r>
        <w:rPr>
          <w:rFonts w:ascii="Times New Roman" w:hAnsi="Times New Roman"/>
        </w:rPr>
        <w:t xml:space="preserve">      2.1.1. Component Neumber of the Floor Type Condensing Boiler</w:t>
      </w:r>
      <w:r>
        <w:rPr>
          <w:rFonts w:ascii="Times New Roman" w:hAnsi="Times New Roman"/>
        </w:rPr>
        <w:tab/>
        <w:t>1</w:t>
      </w:r>
      <w:r w:rsidR="00CC24F3">
        <w:rPr>
          <w:rFonts w:ascii="Times New Roman" w:hAnsi="Times New Roman"/>
        </w:rPr>
        <w:t>6</w:t>
      </w:r>
    </w:p>
    <w:p w:rsidR="00AC5B96" w:rsidRPr="000E365B" w:rsidRDefault="00AC5B9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2.</w:t>
      </w:r>
      <w:r w:rsidR="008870E2">
        <w:rPr>
          <w:rFonts w:ascii="Times New Roman" w:hAnsi="Times New Roman"/>
        </w:rPr>
        <w:t>2</w:t>
      </w:r>
      <w:r w:rsidR="009240D0">
        <w:rPr>
          <w:rFonts w:ascii="Times New Roman" w:hAnsi="Times New Roman"/>
        </w:rPr>
        <w:t>.</w:t>
      </w:r>
      <w:r>
        <w:rPr>
          <w:rFonts w:ascii="Times New Roman" w:hAnsi="Times New Roman"/>
        </w:rPr>
        <w:t xml:space="preserve"> Technical Specifications of the Floor Type Condensing Boiler</w:t>
      </w:r>
      <w:r w:rsidR="00F0072F">
        <w:rPr>
          <w:rFonts w:ascii="Times New Roman" w:hAnsi="Times New Roman"/>
        </w:rPr>
        <w:tab/>
      </w:r>
      <w:r>
        <w:rPr>
          <w:rFonts w:ascii="Times New Roman" w:hAnsi="Times New Roman"/>
        </w:rPr>
        <w:t>1</w:t>
      </w:r>
      <w:r w:rsidR="00CC24F3">
        <w:rPr>
          <w:rFonts w:ascii="Times New Roman" w:hAnsi="Times New Roman"/>
        </w:rPr>
        <w:t>8</w:t>
      </w:r>
    </w:p>
    <w:p w:rsidR="00AC5B96"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3. Installation and Commissioning</w:t>
      </w:r>
      <w:r w:rsidR="00F0072F">
        <w:rPr>
          <w:rFonts w:ascii="Times New Roman" w:hAnsi="Times New Roman"/>
        </w:rPr>
        <w:tab/>
      </w:r>
      <w:r w:rsidR="00CC24F3">
        <w:rPr>
          <w:rFonts w:ascii="Times New Roman" w:hAnsi="Times New Roman"/>
        </w:rPr>
        <w:t>20</w:t>
      </w:r>
    </w:p>
    <w:p w:rsidR="002025AC"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3.1.</w:t>
      </w:r>
      <w:r w:rsidR="009240D0">
        <w:rPr>
          <w:rFonts w:ascii="Times New Roman" w:hAnsi="Times New Roman"/>
        </w:rPr>
        <w:t xml:space="preserve"> </w:t>
      </w:r>
      <w:r>
        <w:rPr>
          <w:rFonts w:ascii="Times New Roman" w:hAnsi="Times New Roman"/>
        </w:rPr>
        <w:t>Minimum Distances Recommended</w:t>
      </w:r>
      <w:r w:rsidR="00F0072F">
        <w:rPr>
          <w:rFonts w:ascii="Times New Roman" w:hAnsi="Times New Roman"/>
        </w:rPr>
        <w:tab/>
      </w:r>
      <w:r w:rsidR="00CC24F3">
        <w:rPr>
          <w:rFonts w:ascii="Times New Roman" w:hAnsi="Times New Roman"/>
        </w:rPr>
        <w:t>21</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8870E2">
        <w:rPr>
          <w:rFonts w:ascii="Times New Roman" w:hAnsi="Times New Roman"/>
        </w:rPr>
        <w:t>2</w:t>
      </w:r>
      <w:r w:rsidR="009240D0">
        <w:rPr>
          <w:rFonts w:ascii="Times New Roman" w:hAnsi="Times New Roman"/>
        </w:rPr>
        <w:t xml:space="preserve">. </w:t>
      </w:r>
      <w:r>
        <w:rPr>
          <w:rFonts w:ascii="Times New Roman" w:hAnsi="Times New Roman"/>
        </w:rPr>
        <w:t>Dimensions of the Floor Type Condensing Boiler</w:t>
      </w:r>
      <w:r w:rsidR="00F0072F">
        <w:rPr>
          <w:rFonts w:ascii="Times New Roman" w:hAnsi="Times New Roman"/>
        </w:rPr>
        <w:tab/>
      </w:r>
      <w:r w:rsidR="00CC24F3">
        <w:rPr>
          <w:rFonts w:ascii="Times New Roman" w:hAnsi="Times New Roman"/>
        </w:rPr>
        <w:t>22</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3</w:t>
      </w:r>
      <w:r>
        <w:rPr>
          <w:rFonts w:ascii="Times New Roman" w:hAnsi="Times New Roman"/>
        </w:rPr>
        <w:t>.</w:t>
      </w:r>
      <w:r w:rsidR="009240D0">
        <w:rPr>
          <w:rFonts w:ascii="Times New Roman" w:hAnsi="Times New Roman"/>
        </w:rPr>
        <w:t xml:space="preserve"> </w:t>
      </w:r>
      <w:r>
        <w:rPr>
          <w:rFonts w:ascii="Times New Roman" w:hAnsi="Times New Roman"/>
        </w:rPr>
        <w:t>Gas Connections</w:t>
      </w:r>
      <w:r w:rsidR="00F0072F">
        <w:rPr>
          <w:rFonts w:ascii="Times New Roman" w:hAnsi="Times New Roman"/>
        </w:rPr>
        <w:tab/>
      </w:r>
      <w:r w:rsidR="00CC24F3">
        <w:rPr>
          <w:rFonts w:ascii="Times New Roman" w:hAnsi="Times New Roman"/>
        </w:rPr>
        <w:t>23</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4</w:t>
      </w:r>
      <w:r>
        <w:rPr>
          <w:rFonts w:ascii="Times New Roman" w:hAnsi="Times New Roman"/>
        </w:rPr>
        <w:t>.</w:t>
      </w:r>
      <w:r w:rsidR="009240D0">
        <w:rPr>
          <w:rFonts w:ascii="Times New Roman" w:hAnsi="Times New Roman"/>
        </w:rPr>
        <w:t xml:space="preserve"> </w:t>
      </w:r>
      <w:r>
        <w:rPr>
          <w:rFonts w:ascii="Times New Roman" w:hAnsi="Times New Roman"/>
        </w:rPr>
        <w:t>Power Connections</w:t>
      </w:r>
      <w:r w:rsidR="00F0072F">
        <w:rPr>
          <w:rFonts w:ascii="Times New Roman" w:hAnsi="Times New Roman"/>
        </w:rPr>
        <w:tab/>
      </w:r>
      <w:r>
        <w:rPr>
          <w:rFonts w:ascii="Times New Roman" w:hAnsi="Times New Roman"/>
        </w:rPr>
        <w:t>2</w:t>
      </w:r>
      <w:r w:rsidR="00CC24F3">
        <w:rPr>
          <w:rFonts w:ascii="Times New Roman" w:hAnsi="Times New Roman"/>
        </w:rPr>
        <w:t>4</w:t>
      </w:r>
    </w:p>
    <w:p w:rsidR="002025AC" w:rsidRPr="000E365B" w:rsidRDefault="002025A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5</w:t>
      </w:r>
      <w:r>
        <w:rPr>
          <w:rFonts w:ascii="Times New Roman" w:hAnsi="Times New Roman"/>
        </w:rPr>
        <w:t>.</w:t>
      </w:r>
      <w:r w:rsidR="009240D0">
        <w:rPr>
          <w:rFonts w:ascii="Times New Roman" w:hAnsi="Times New Roman"/>
        </w:rPr>
        <w:t xml:space="preserve"> </w:t>
      </w:r>
      <w:r>
        <w:rPr>
          <w:rFonts w:ascii="Times New Roman" w:hAnsi="Times New Roman"/>
        </w:rPr>
        <w:t>Electrical Wiring Diagram</w:t>
      </w:r>
      <w:r w:rsidR="00F0072F">
        <w:rPr>
          <w:rFonts w:ascii="Times New Roman" w:hAnsi="Times New Roman"/>
        </w:rPr>
        <w:tab/>
      </w:r>
      <w:r>
        <w:rPr>
          <w:rFonts w:ascii="Times New Roman" w:hAnsi="Times New Roman"/>
        </w:rPr>
        <w:t>2</w:t>
      </w:r>
      <w:r w:rsidR="00CC24F3">
        <w:rPr>
          <w:rFonts w:ascii="Times New Roman" w:hAnsi="Times New Roman"/>
        </w:rPr>
        <w:t>5</w:t>
      </w:r>
    </w:p>
    <w:p w:rsidR="00AC5B96"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6</w:t>
      </w:r>
      <w:r>
        <w:rPr>
          <w:rFonts w:ascii="Times New Roman" w:hAnsi="Times New Roman"/>
        </w:rPr>
        <w:t>.</w:t>
      </w:r>
      <w:r w:rsidR="009240D0">
        <w:rPr>
          <w:rFonts w:ascii="Times New Roman" w:hAnsi="Times New Roman"/>
        </w:rPr>
        <w:t xml:space="preserve"> </w:t>
      </w:r>
      <w:r>
        <w:rPr>
          <w:rFonts w:ascii="Times New Roman" w:hAnsi="Times New Roman"/>
        </w:rPr>
        <w:t>Commissioning</w:t>
      </w:r>
      <w:r w:rsidR="00F0072F">
        <w:rPr>
          <w:rFonts w:ascii="Times New Roman" w:hAnsi="Times New Roman"/>
        </w:rPr>
        <w:tab/>
      </w:r>
      <w:r>
        <w:rPr>
          <w:rFonts w:ascii="Times New Roman" w:hAnsi="Times New Roman"/>
        </w:rPr>
        <w:t>2</w:t>
      </w:r>
      <w:r w:rsidR="00CC24F3">
        <w:rPr>
          <w:rFonts w:ascii="Times New Roman" w:hAnsi="Times New Roman"/>
        </w:rPr>
        <w:t>6</w:t>
      </w:r>
    </w:p>
    <w:p w:rsidR="004760DD"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4.Operation of the Control Panel </w:t>
      </w:r>
      <w:r w:rsidR="00F0072F">
        <w:rPr>
          <w:rFonts w:ascii="Times New Roman" w:hAnsi="Times New Roman"/>
        </w:rPr>
        <w:tab/>
      </w:r>
      <w:r>
        <w:rPr>
          <w:rFonts w:ascii="Times New Roman" w:hAnsi="Times New Roman"/>
        </w:rPr>
        <w:t>2</w:t>
      </w:r>
      <w:r w:rsidR="00CC24F3">
        <w:rPr>
          <w:rFonts w:ascii="Times New Roman" w:hAnsi="Times New Roman"/>
        </w:rPr>
        <w:t>7</w:t>
      </w:r>
    </w:p>
    <w:p w:rsidR="004760DD"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4.1.</w:t>
      </w:r>
      <w:r w:rsidR="009240D0">
        <w:rPr>
          <w:rFonts w:ascii="Times New Roman" w:hAnsi="Times New Roman"/>
        </w:rPr>
        <w:t xml:space="preserve"> </w:t>
      </w:r>
      <w:r>
        <w:rPr>
          <w:rFonts w:ascii="Times New Roman" w:hAnsi="Times New Roman"/>
        </w:rPr>
        <w:t>Control Panel Screen</w:t>
      </w:r>
      <w:r w:rsidR="00F0072F">
        <w:rPr>
          <w:rFonts w:ascii="Times New Roman" w:hAnsi="Times New Roman"/>
        </w:rPr>
        <w:tab/>
      </w:r>
      <w:r>
        <w:rPr>
          <w:rFonts w:ascii="Times New Roman" w:hAnsi="Times New Roman"/>
        </w:rPr>
        <w:t>2</w:t>
      </w:r>
      <w:r w:rsidR="00CC24F3">
        <w:rPr>
          <w:rFonts w:ascii="Times New Roman" w:hAnsi="Times New Roman"/>
        </w:rPr>
        <w:t>7</w:t>
      </w:r>
    </w:p>
    <w:p w:rsidR="00821953"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4.2. Application Modes</w:t>
      </w:r>
      <w:r w:rsidR="00F0072F">
        <w:rPr>
          <w:rFonts w:ascii="Times New Roman" w:hAnsi="Times New Roman"/>
        </w:rPr>
        <w:tab/>
      </w:r>
      <w:r w:rsidR="008870E2">
        <w:rPr>
          <w:rFonts w:ascii="Times New Roman" w:hAnsi="Times New Roman"/>
        </w:rPr>
        <w:t>2</w:t>
      </w:r>
      <w:r w:rsidR="00CC24F3">
        <w:rPr>
          <w:rFonts w:ascii="Times New Roman" w:hAnsi="Times New Roman"/>
        </w:rPr>
        <w:t>8</w:t>
      </w:r>
    </w:p>
    <w:p w:rsidR="00426FC5" w:rsidRPr="000E365B" w:rsidRDefault="00821953"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4.3.</w:t>
      </w:r>
      <w:r w:rsidR="009240D0">
        <w:rPr>
          <w:rFonts w:ascii="Times New Roman" w:hAnsi="Times New Roman"/>
        </w:rPr>
        <w:t xml:space="preserve"> </w:t>
      </w:r>
      <w:r>
        <w:rPr>
          <w:rFonts w:ascii="Times New Roman" w:hAnsi="Times New Roman"/>
        </w:rPr>
        <w:t>Programming</w:t>
      </w:r>
      <w:r w:rsidR="00F0072F">
        <w:rPr>
          <w:rFonts w:ascii="Times New Roman" w:hAnsi="Times New Roman"/>
        </w:rPr>
        <w:tab/>
      </w:r>
      <w:r w:rsidR="00CC24F3">
        <w:rPr>
          <w:rFonts w:ascii="Times New Roman" w:hAnsi="Times New Roman"/>
        </w:rPr>
        <w:t>31</w:t>
      </w:r>
    </w:p>
    <w:p w:rsidR="00F120CD"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4.4. User Levels</w:t>
      </w:r>
      <w:r w:rsidR="00F0072F">
        <w:rPr>
          <w:rFonts w:ascii="Times New Roman" w:hAnsi="Times New Roman"/>
        </w:rPr>
        <w:tab/>
      </w:r>
      <w:r>
        <w:rPr>
          <w:rFonts w:ascii="Times New Roman" w:hAnsi="Times New Roman"/>
        </w:rPr>
        <w:t>3</w:t>
      </w:r>
      <w:r w:rsidR="00CC24F3">
        <w:rPr>
          <w:rFonts w:ascii="Times New Roman" w:hAnsi="Times New Roman"/>
        </w:rPr>
        <w:t>3</w:t>
      </w:r>
    </w:p>
    <w:p w:rsidR="003E7606" w:rsidRPr="00F120CD" w:rsidRDefault="00F120CD" w:rsidP="00BF5AF8">
      <w:pPr>
        <w:tabs>
          <w:tab w:val="left" w:leader="dot" w:pos="9072"/>
        </w:tabs>
        <w:spacing w:line="240" w:lineRule="auto"/>
        <w:jc w:val="both"/>
        <w:rPr>
          <w:rFonts w:ascii="Times New Roman" w:hAnsi="Times New Roman" w:cs="Times New Roman"/>
          <w:bCs/>
        </w:rPr>
      </w:pPr>
      <w:r>
        <w:rPr>
          <w:rFonts w:ascii="Times New Roman" w:hAnsi="Times New Roman"/>
        </w:rPr>
        <w:lastRenderedPageBreak/>
        <w:t xml:space="preserve">       4.5.</w:t>
      </w:r>
      <w:r>
        <w:rPr>
          <w:rFonts w:ascii="Times New Roman" w:hAnsi="Times New Roman"/>
          <w:b/>
        </w:rPr>
        <w:t xml:space="preserve"> </w:t>
      </w:r>
      <w:r>
        <w:rPr>
          <w:rFonts w:ascii="Times New Roman" w:hAnsi="Times New Roman"/>
        </w:rPr>
        <w:t>Operation of Control Panel Accessories</w:t>
      </w:r>
      <w:r w:rsidR="00F0072F">
        <w:rPr>
          <w:rFonts w:ascii="Times New Roman" w:hAnsi="Times New Roman"/>
        </w:rPr>
        <w:tab/>
      </w:r>
      <w:r>
        <w:rPr>
          <w:rFonts w:ascii="Times New Roman" w:hAnsi="Times New Roman"/>
        </w:rPr>
        <w:t>3</w:t>
      </w:r>
      <w:r w:rsidR="00CC24F3">
        <w:rPr>
          <w:rFonts w:ascii="Times New Roman" w:hAnsi="Times New Roman"/>
        </w:rPr>
        <w:t>6</w:t>
      </w:r>
    </w:p>
    <w:p w:rsidR="003E7606" w:rsidRPr="000E365B" w:rsidRDefault="00D752CC" w:rsidP="00BF5AF8">
      <w:pPr>
        <w:tabs>
          <w:tab w:val="left" w:leader="dot" w:pos="9072"/>
        </w:tabs>
        <w:spacing w:line="240" w:lineRule="auto"/>
        <w:jc w:val="both"/>
        <w:rPr>
          <w:rFonts w:ascii="Times New Roman" w:hAnsi="Times New Roman" w:cs="Times New Roman"/>
          <w:bCs/>
        </w:rPr>
      </w:pPr>
      <w:r>
        <w:rPr>
          <w:rFonts w:ascii="Times New Roman" w:hAnsi="Times New Roman"/>
        </w:rPr>
        <w:t>5. Installation and Inspection of the Piping</w:t>
      </w:r>
      <w:r w:rsidR="00F0072F">
        <w:rPr>
          <w:rFonts w:ascii="Times New Roman" w:hAnsi="Times New Roman"/>
        </w:rPr>
        <w:tab/>
      </w:r>
      <w:r w:rsidR="00BF5AF8">
        <w:rPr>
          <w:rFonts w:ascii="Times New Roman" w:hAnsi="Times New Roman"/>
        </w:rPr>
        <w:t>3</w:t>
      </w:r>
      <w:r w:rsidR="00CC24F3">
        <w:rPr>
          <w:rFonts w:ascii="Times New Roman" w:hAnsi="Times New Roman"/>
        </w:rPr>
        <w:t>7</w:t>
      </w:r>
    </w:p>
    <w:p w:rsidR="00426FC5"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w:t>
      </w:r>
      <w:r w:rsidR="009240D0">
        <w:rPr>
          <w:rFonts w:ascii="Times New Roman" w:hAnsi="Times New Roman"/>
        </w:rPr>
        <w:t xml:space="preserve"> </w:t>
      </w:r>
      <w:r>
        <w:rPr>
          <w:rFonts w:ascii="Times New Roman" w:hAnsi="Times New Roman"/>
        </w:rPr>
        <w:t>Heating (Radiator) Water</w:t>
      </w:r>
      <w:r w:rsidR="00F0072F">
        <w:rPr>
          <w:rFonts w:ascii="Times New Roman" w:hAnsi="Times New Roman"/>
        </w:rPr>
        <w:tab/>
      </w:r>
      <w:r>
        <w:rPr>
          <w:rFonts w:ascii="Times New Roman" w:hAnsi="Times New Roman"/>
        </w:rPr>
        <w:t>3</w:t>
      </w:r>
      <w:r w:rsidR="00CC24F3">
        <w:rPr>
          <w:rFonts w:ascii="Times New Roman" w:hAnsi="Times New Roman"/>
        </w:rPr>
        <w:t>7</w:t>
      </w:r>
    </w:p>
    <w:p w:rsidR="00426FC5"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5.1.1.</w:t>
      </w:r>
      <w:r w:rsidR="009240D0">
        <w:rPr>
          <w:rFonts w:ascii="Times New Roman" w:hAnsi="Times New Roman"/>
        </w:rPr>
        <w:t xml:space="preserve"> </w:t>
      </w:r>
      <w:r>
        <w:rPr>
          <w:rFonts w:ascii="Times New Roman" w:hAnsi="Times New Roman"/>
        </w:rPr>
        <w:t>Water Conditioning</w:t>
      </w:r>
      <w:r w:rsidR="00F0072F">
        <w:rPr>
          <w:rFonts w:ascii="Times New Roman" w:hAnsi="Times New Roman"/>
        </w:rPr>
        <w:tab/>
      </w:r>
      <w:r w:rsidR="008870E2">
        <w:rPr>
          <w:rFonts w:ascii="Times New Roman" w:hAnsi="Times New Roman"/>
        </w:rPr>
        <w:t>3</w:t>
      </w:r>
      <w:r w:rsidR="00CC24F3">
        <w:rPr>
          <w:rFonts w:ascii="Times New Roman" w:hAnsi="Times New Roman"/>
        </w:rPr>
        <w:t>7</w:t>
      </w:r>
    </w:p>
    <w:p w:rsidR="001E120A" w:rsidRPr="000E365B" w:rsidRDefault="001E120A"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5.1.2.</w:t>
      </w:r>
      <w:r w:rsidR="009240D0">
        <w:rPr>
          <w:rFonts w:ascii="Times New Roman" w:hAnsi="Times New Roman"/>
        </w:rPr>
        <w:t xml:space="preserve"> </w:t>
      </w:r>
      <w:r>
        <w:rPr>
          <w:rFonts w:ascii="Times New Roman" w:hAnsi="Times New Roman"/>
        </w:rPr>
        <w:t>Water Pressure</w:t>
      </w:r>
      <w:r w:rsidR="00F0072F">
        <w:rPr>
          <w:rFonts w:ascii="Times New Roman" w:hAnsi="Times New Roman"/>
        </w:rPr>
        <w:tab/>
      </w:r>
      <w:r>
        <w:rPr>
          <w:rFonts w:ascii="Times New Roman" w:hAnsi="Times New Roman"/>
        </w:rPr>
        <w:t>3</w:t>
      </w:r>
      <w:r w:rsidR="00CC24F3">
        <w:rPr>
          <w:rFonts w:ascii="Times New Roman" w:hAnsi="Times New Roman"/>
        </w:rPr>
        <w:t>7</w:t>
      </w:r>
    </w:p>
    <w:p w:rsidR="00426FC5" w:rsidRPr="000E365B" w:rsidRDefault="003E760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5.2.</w:t>
      </w:r>
      <w:r w:rsidR="009240D0">
        <w:rPr>
          <w:rFonts w:ascii="Times New Roman" w:hAnsi="Times New Roman"/>
        </w:rPr>
        <w:t xml:space="preserve"> </w:t>
      </w:r>
      <w:r>
        <w:rPr>
          <w:rFonts w:ascii="Times New Roman" w:hAnsi="Times New Roman"/>
        </w:rPr>
        <w:t>Discharging of the Condensate</w:t>
      </w:r>
      <w:r w:rsidR="00F0072F">
        <w:rPr>
          <w:rFonts w:ascii="Times New Roman" w:hAnsi="Times New Roman"/>
        </w:rPr>
        <w:tab/>
      </w:r>
      <w:r>
        <w:rPr>
          <w:rFonts w:ascii="Times New Roman" w:hAnsi="Times New Roman"/>
        </w:rPr>
        <w:t>3</w:t>
      </w:r>
      <w:r w:rsidR="00CC24F3">
        <w:rPr>
          <w:rFonts w:ascii="Times New Roman" w:hAnsi="Times New Roman"/>
        </w:rPr>
        <w:t>8</w:t>
      </w:r>
    </w:p>
    <w:p w:rsidR="00426FC5" w:rsidRDefault="00BB0A16"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5.3. Instructions for the Adjustment of Gas Ratio</w:t>
      </w:r>
      <w:r w:rsidR="00F0072F">
        <w:rPr>
          <w:rFonts w:ascii="Times New Roman" w:hAnsi="Times New Roman"/>
        </w:rPr>
        <w:tab/>
      </w:r>
      <w:r>
        <w:rPr>
          <w:rFonts w:ascii="Times New Roman" w:hAnsi="Times New Roman"/>
        </w:rPr>
        <w:t>3</w:t>
      </w:r>
      <w:r w:rsidR="00CC24F3">
        <w:rPr>
          <w:rFonts w:ascii="Times New Roman" w:hAnsi="Times New Roman"/>
        </w:rPr>
        <w:t>9</w:t>
      </w:r>
    </w:p>
    <w:p w:rsidR="001E120A" w:rsidRPr="000E365B" w:rsidRDefault="001E120A" w:rsidP="00BF5AF8">
      <w:pPr>
        <w:tabs>
          <w:tab w:val="left" w:leader="dot" w:pos="9072"/>
        </w:tabs>
        <w:spacing w:line="240" w:lineRule="auto"/>
        <w:jc w:val="both"/>
        <w:rPr>
          <w:rFonts w:ascii="Times New Roman" w:hAnsi="Times New Roman" w:cs="Times New Roman"/>
          <w:bCs/>
        </w:rPr>
      </w:pPr>
      <w:r>
        <w:rPr>
          <w:rFonts w:ascii="Times New Roman" w:hAnsi="Times New Roman"/>
        </w:rPr>
        <w:t xml:space="preserve">       5.3.1.</w:t>
      </w:r>
      <w:r w:rsidR="009240D0">
        <w:rPr>
          <w:rFonts w:ascii="Times New Roman" w:hAnsi="Times New Roman"/>
        </w:rPr>
        <w:t xml:space="preserve"> </w:t>
      </w:r>
      <w:r>
        <w:rPr>
          <w:rFonts w:ascii="Times New Roman" w:hAnsi="Times New Roman"/>
        </w:rPr>
        <w:t>Instructions for the Adjustment of Gas Ratio</w:t>
      </w:r>
      <w:r w:rsidR="00F0072F">
        <w:rPr>
          <w:rFonts w:ascii="Times New Roman" w:hAnsi="Times New Roman"/>
        </w:rPr>
        <w:tab/>
      </w:r>
      <w:r w:rsidR="00CC24F3">
        <w:rPr>
          <w:rFonts w:ascii="Times New Roman" w:hAnsi="Times New Roman"/>
        </w:rPr>
        <w:t>39</w:t>
      </w:r>
    </w:p>
    <w:p w:rsidR="00426FC5" w:rsidRDefault="00BB0A1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5.4.</w:t>
      </w:r>
      <w:r w:rsidR="009240D0">
        <w:rPr>
          <w:rFonts w:ascii="Times New Roman" w:hAnsi="Times New Roman"/>
        </w:rPr>
        <w:t xml:space="preserve"> </w:t>
      </w:r>
      <w:r>
        <w:rPr>
          <w:rFonts w:ascii="Times New Roman" w:hAnsi="Times New Roman"/>
        </w:rPr>
        <w:t>Flue Connections</w:t>
      </w:r>
      <w:r w:rsidR="00F0072F">
        <w:rPr>
          <w:rFonts w:ascii="Times New Roman" w:hAnsi="Times New Roman"/>
        </w:rPr>
        <w:tab/>
      </w:r>
      <w:r>
        <w:rPr>
          <w:rFonts w:ascii="Times New Roman" w:hAnsi="Times New Roman"/>
        </w:rPr>
        <w:t>4</w:t>
      </w:r>
      <w:r w:rsidR="00CC24F3">
        <w:rPr>
          <w:rFonts w:ascii="Times New Roman" w:hAnsi="Times New Roman"/>
        </w:rPr>
        <w:t>2</w:t>
      </w:r>
    </w:p>
    <w:p w:rsidR="001E120A" w:rsidRDefault="001E120A" w:rsidP="00BF5AF8">
      <w:pPr>
        <w:tabs>
          <w:tab w:val="left" w:leader="dot" w:pos="9072"/>
        </w:tabs>
        <w:spacing w:line="240" w:lineRule="auto"/>
        <w:jc w:val="both"/>
        <w:rPr>
          <w:rFonts w:ascii="Times New Roman" w:hAnsi="Times New Roman"/>
        </w:rPr>
      </w:pPr>
      <w:r>
        <w:rPr>
          <w:rFonts w:ascii="Times New Roman" w:hAnsi="Times New Roman"/>
        </w:rPr>
        <w:t xml:space="preserve">       5.4.1.</w:t>
      </w:r>
      <w:r w:rsidR="009240D0">
        <w:rPr>
          <w:rFonts w:ascii="Times New Roman" w:hAnsi="Times New Roman"/>
        </w:rPr>
        <w:t xml:space="preserve"> </w:t>
      </w:r>
      <w:r>
        <w:rPr>
          <w:rFonts w:ascii="Times New Roman" w:hAnsi="Times New Roman"/>
        </w:rPr>
        <w:t>Examples of Installation</w:t>
      </w:r>
      <w:r w:rsidR="00F0072F">
        <w:rPr>
          <w:rFonts w:ascii="Times New Roman" w:hAnsi="Times New Roman"/>
        </w:rPr>
        <w:tab/>
      </w:r>
      <w:r>
        <w:rPr>
          <w:rFonts w:ascii="Times New Roman" w:hAnsi="Times New Roman"/>
        </w:rPr>
        <w:t>4</w:t>
      </w:r>
      <w:r w:rsidR="00CC24F3">
        <w:rPr>
          <w:rFonts w:ascii="Times New Roman" w:hAnsi="Times New Roman"/>
        </w:rPr>
        <w:t>2</w:t>
      </w:r>
    </w:p>
    <w:p w:rsidR="00CC24F3" w:rsidRDefault="00CC24F3" w:rsidP="00BF5AF8">
      <w:pPr>
        <w:tabs>
          <w:tab w:val="left" w:leader="dot" w:pos="9072"/>
        </w:tabs>
        <w:spacing w:line="240" w:lineRule="auto"/>
        <w:jc w:val="both"/>
        <w:rPr>
          <w:rFonts w:ascii="Times New Roman" w:hAnsi="Times New Roman"/>
        </w:rPr>
      </w:pPr>
      <w:r w:rsidRPr="00CC24F3">
        <w:rPr>
          <w:rFonts w:ascii="Times New Roman" w:hAnsi="Times New Roman"/>
        </w:rPr>
        <w:t xml:space="preserve">       5.5. Hydraulic Piping Connection Di</w:t>
      </w:r>
      <w:r>
        <w:rPr>
          <w:rFonts w:ascii="Times New Roman" w:hAnsi="Times New Roman"/>
        </w:rPr>
        <w:t>agram Examples  ………………..………</w:t>
      </w:r>
      <w:r w:rsidR="006A611B">
        <w:rPr>
          <w:rFonts w:ascii="Times New Roman" w:hAnsi="Times New Roman"/>
        </w:rPr>
        <w:t>..</w:t>
      </w:r>
      <w:r>
        <w:rPr>
          <w:rFonts w:ascii="Times New Roman" w:hAnsi="Times New Roman"/>
        </w:rPr>
        <w:t>………</w:t>
      </w:r>
      <w:r w:rsidRPr="00CC24F3">
        <w:rPr>
          <w:rFonts w:ascii="Times New Roman" w:hAnsi="Times New Roman"/>
        </w:rPr>
        <w:t>...……...43</w:t>
      </w:r>
    </w:p>
    <w:p w:rsidR="00BB0A16" w:rsidRPr="000E365B"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6.Error Codes List</w:t>
      </w:r>
      <w:r w:rsidR="00F0072F">
        <w:rPr>
          <w:rFonts w:ascii="Times New Roman" w:hAnsi="Times New Roman"/>
        </w:rPr>
        <w:tab/>
      </w:r>
      <w:r>
        <w:rPr>
          <w:rFonts w:ascii="Times New Roman" w:hAnsi="Times New Roman"/>
        </w:rPr>
        <w:t>4</w:t>
      </w:r>
      <w:r w:rsidR="00CC24F3">
        <w:rPr>
          <w:rFonts w:ascii="Times New Roman" w:hAnsi="Times New Roman"/>
        </w:rPr>
        <w:t>4</w:t>
      </w:r>
    </w:p>
    <w:p w:rsidR="00426FC5"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7.Cleaning and Maintenance</w:t>
      </w:r>
      <w:r w:rsidR="00F0072F">
        <w:rPr>
          <w:rFonts w:ascii="Times New Roman" w:hAnsi="Times New Roman"/>
        </w:rPr>
        <w:tab/>
      </w:r>
      <w:r w:rsidR="00CC24F3">
        <w:rPr>
          <w:rFonts w:ascii="Times New Roman" w:hAnsi="Times New Roman"/>
        </w:rPr>
        <w:t>51</w:t>
      </w:r>
    </w:p>
    <w:p w:rsidR="00CC7D39"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7.1. Inspection of the Burning System</w:t>
      </w:r>
      <w:r w:rsidR="00F0072F">
        <w:rPr>
          <w:rFonts w:ascii="Times New Roman" w:hAnsi="Times New Roman"/>
        </w:rPr>
        <w:tab/>
      </w:r>
      <w:r>
        <w:rPr>
          <w:rFonts w:ascii="Times New Roman" w:hAnsi="Times New Roman"/>
        </w:rPr>
        <w:t>5</w:t>
      </w:r>
      <w:r w:rsidR="00CC24F3">
        <w:rPr>
          <w:rFonts w:ascii="Times New Roman" w:hAnsi="Times New Roman"/>
        </w:rPr>
        <w:t>3</w:t>
      </w:r>
    </w:p>
    <w:p w:rsidR="00CC7D39"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7.2. Cleaning of the Modulated Fan, Venturi, Burner</w:t>
      </w:r>
      <w:r w:rsidR="00F0072F">
        <w:rPr>
          <w:rFonts w:ascii="Times New Roman" w:hAnsi="Times New Roman"/>
        </w:rPr>
        <w:tab/>
      </w:r>
      <w:r>
        <w:rPr>
          <w:rFonts w:ascii="Times New Roman" w:hAnsi="Times New Roman"/>
        </w:rPr>
        <w:t>5</w:t>
      </w:r>
      <w:r w:rsidR="00CC24F3">
        <w:rPr>
          <w:rFonts w:ascii="Times New Roman" w:hAnsi="Times New Roman"/>
        </w:rPr>
        <w:t>3</w:t>
      </w:r>
    </w:p>
    <w:p w:rsidR="0035062B" w:rsidRPr="000E365B" w:rsidRDefault="00CC7D39"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8.Warranty Conditions and Commissioning </w:t>
      </w:r>
      <w:r w:rsidR="00F0072F">
        <w:rPr>
          <w:rFonts w:ascii="Times New Roman" w:hAnsi="Times New Roman"/>
        </w:rPr>
        <w:tab/>
      </w:r>
      <w:r>
        <w:rPr>
          <w:rFonts w:ascii="Times New Roman" w:hAnsi="Times New Roman"/>
        </w:rPr>
        <w:t>5</w:t>
      </w:r>
      <w:r w:rsidR="00CC24F3">
        <w:rPr>
          <w:rFonts w:ascii="Times New Roman" w:hAnsi="Times New Roman"/>
        </w:rPr>
        <w:t>3</w:t>
      </w:r>
    </w:p>
    <w:p w:rsidR="00BB0A16" w:rsidRDefault="00BB0A16"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8.1</w:t>
      </w:r>
      <w:r w:rsidR="009240D0">
        <w:rPr>
          <w:rFonts w:ascii="Times New Roman" w:hAnsi="Times New Roman"/>
        </w:rPr>
        <w:t xml:space="preserve">. </w:t>
      </w:r>
      <w:r>
        <w:rPr>
          <w:rFonts w:ascii="Times New Roman" w:hAnsi="Times New Roman"/>
        </w:rPr>
        <w:t>Condensing Boiler Commissioning Form</w:t>
      </w:r>
      <w:r w:rsidR="00F0072F">
        <w:rPr>
          <w:rFonts w:ascii="Times New Roman" w:hAnsi="Times New Roman"/>
        </w:rPr>
        <w:tab/>
      </w:r>
      <w:r>
        <w:rPr>
          <w:rFonts w:ascii="Times New Roman" w:hAnsi="Times New Roman"/>
        </w:rPr>
        <w:t>5</w:t>
      </w:r>
      <w:r w:rsidR="008F3F88">
        <w:rPr>
          <w:rFonts w:ascii="Times New Roman" w:hAnsi="Times New Roman"/>
        </w:rPr>
        <w:t>5</w:t>
      </w:r>
    </w:p>
    <w:p w:rsidR="00BB0A16" w:rsidRDefault="00CC7D39" w:rsidP="00CC24F3">
      <w:pPr>
        <w:tabs>
          <w:tab w:val="left" w:pos="3236"/>
          <w:tab w:val="left" w:leader="dot" w:pos="9072"/>
        </w:tabs>
        <w:spacing w:line="240" w:lineRule="auto"/>
        <w:jc w:val="both"/>
        <w:rPr>
          <w:rFonts w:ascii="Times New Roman" w:hAnsi="Times New Roman" w:cs="Times New Roman"/>
        </w:rPr>
      </w:pPr>
      <w:r>
        <w:rPr>
          <w:rFonts w:ascii="Times New Roman" w:hAnsi="Times New Roman"/>
        </w:rPr>
        <w:t xml:space="preserve">        8.2.</w:t>
      </w:r>
      <w:r w:rsidR="009240D0">
        <w:rPr>
          <w:rFonts w:ascii="Times New Roman" w:hAnsi="Times New Roman"/>
        </w:rPr>
        <w:t xml:space="preserve"> </w:t>
      </w:r>
      <w:r>
        <w:rPr>
          <w:rFonts w:ascii="Times New Roman" w:hAnsi="Times New Roman"/>
        </w:rPr>
        <w:t>Operating Instructions</w:t>
      </w:r>
      <w:r w:rsidR="00F0072F">
        <w:rPr>
          <w:rFonts w:ascii="Times New Roman" w:hAnsi="Times New Roman"/>
        </w:rPr>
        <w:tab/>
      </w:r>
      <w:r w:rsidR="00CC24F3">
        <w:rPr>
          <w:rFonts w:ascii="Times New Roman" w:hAnsi="Times New Roman"/>
        </w:rPr>
        <w:t>.</w:t>
      </w:r>
      <w:r w:rsidR="00CC24F3">
        <w:rPr>
          <w:rFonts w:ascii="Times New Roman" w:hAnsi="Times New Roman"/>
        </w:rPr>
        <w:tab/>
      </w:r>
      <w:r>
        <w:rPr>
          <w:rFonts w:ascii="Times New Roman" w:hAnsi="Times New Roman"/>
        </w:rPr>
        <w:t>5</w:t>
      </w:r>
      <w:r w:rsidR="008F3F88">
        <w:rPr>
          <w:rFonts w:ascii="Times New Roman" w:hAnsi="Times New Roman"/>
        </w:rPr>
        <w:t>6</w:t>
      </w:r>
    </w:p>
    <w:p w:rsidR="00C16DF7" w:rsidRDefault="00C16DF7" w:rsidP="00BF5AF8">
      <w:pPr>
        <w:tabs>
          <w:tab w:val="left" w:leader="dot" w:pos="9072"/>
        </w:tabs>
        <w:spacing w:line="240" w:lineRule="auto"/>
        <w:jc w:val="both"/>
        <w:rPr>
          <w:rFonts w:ascii="Times New Roman" w:hAnsi="Times New Roman" w:cs="Times New Roman"/>
        </w:rPr>
      </w:pPr>
      <w:r>
        <w:rPr>
          <w:rFonts w:ascii="Times New Roman" w:hAnsi="Times New Roman"/>
        </w:rPr>
        <w:t xml:space="preserve">        8.3. Inspection of the Condensing Boiler System</w:t>
      </w:r>
      <w:r w:rsidR="00F0072F">
        <w:rPr>
          <w:rFonts w:ascii="Times New Roman" w:hAnsi="Times New Roman"/>
        </w:rPr>
        <w:tab/>
      </w:r>
      <w:r w:rsidR="008D5F91">
        <w:rPr>
          <w:rFonts w:ascii="Times New Roman" w:hAnsi="Times New Roman"/>
        </w:rPr>
        <w:t>5</w:t>
      </w:r>
      <w:r w:rsidR="008F3F88">
        <w:rPr>
          <w:rFonts w:ascii="Times New Roman" w:hAnsi="Times New Roman"/>
        </w:rPr>
        <w:t>8</w:t>
      </w:r>
    </w:p>
    <w:p w:rsidR="00C46227" w:rsidRPr="000E365B" w:rsidRDefault="00C46227" w:rsidP="00B84EF5">
      <w:pPr>
        <w:tabs>
          <w:tab w:val="left" w:pos="10065"/>
        </w:tabs>
        <w:spacing w:line="240" w:lineRule="auto"/>
        <w:jc w:val="both"/>
        <w:rPr>
          <w:rFonts w:ascii="Times New Roman" w:hAnsi="Times New Roman" w:cs="Times New Roman"/>
        </w:rPr>
      </w:pPr>
    </w:p>
    <w:p w:rsidR="00943189" w:rsidRDefault="00943189" w:rsidP="00B84EF5">
      <w:pPr>
        <w:tabs>
          <w:tab w:val="left" w:pos="10065"/>
        </w:tabs>
        <w:spacing w:line="240" w:lineRule="auto"/>
        <w:jc w:val="both"/>
        <w:rPr>
          <w:rFonts w:ascii="Times New Roman" w:hAnsi="Times New Roman" w:cs="Times New Roman"/>
        </w:rPr>
      </w:pPr>
    </w:p>
    <w:p w:rsidR="00427982" w:rsidRDefault="00427982"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BA4F6F" w:rsidRDefault="00BA4F6F"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427982" w:rsidRPr="000E365B" w:rsidRDefault="00427982" w:rsidP="00B84EF5">
      <w:pPr>
        <w:tabs>
          <w:tab w:val="left" w:pos="10065"/>
        </w:tabs>
        <w:spacing w:line="240" w:lineRule="auto"/>
        <w:jc w:val="both"/>
        <w:rPr>
          <w:rFonts w:ascii="Times New Roman" w:hAnsi="Times New Roman" w:cs="Times New Roman"/>
        </w:rPr>
      </w:pPr>
    </w:p>
    <w:p w:rsidR="006A1DA2" w:rsidRPr="00773557" w:rsidRDefault="001202C3" w:rsidP="00D95933">
      <w:pPr>
        <w:tabs>
          <w:tab w:val="left" w:pos="9356"/>
        </w:tabs>
        <w:spacing w:line="240" w:lineRule="auto"/>
        <w:jc w:val="both"/>
        <w:rPr>
          <w:rFonts w:ascii="Times New Roman" w:hAnsi="Times New Roman" w:cs="Times New Roman"/>
          <w:b/>
          <w:bCs/>
          <w:sz w:val="24"/>
          <w:szCs w:val="24"/>
        </w:rPr>
      </w:pPr>
      <w:r w:rsidRPr="001202C3">
        <w:rPr>
          <w:rFonts w:ascii="Times New Roman" w:hAnsi="Times New Roman"/>
          <w:b/>
          <w:noProof/>
          <w:sz w:val="24"/>
          <w:lang w:val="tr-TR" w:eastAsia="tr-TR" w:bidi="ar-SA"/>
        </w:rPr>
        <w:lastRenderedPageBreak/>
        <w:pict>
          <v:rect id="_x0000_s1155" style="position:absolute;left:0;text-align:left;margin-left:-6.65pt;margin-top:-10.75pt;width:463pt;height:28.8pt;z-index:-251230208" fillcolor="#fabf8f [1945]" strokecolor="#fabf8f [1945]" strokeweight="1pt">
            <v:fill color2="#fde9d9 [665]" angle="-45" focus="-50%" type="gradient"/>
            <v:shadow on="t" type="perspective" color="#974706 [1609]" opacity=".5" offset="1pt" offset2="-3pt"/>
          </v:rect>
        </w:pict>
      </w:r>
      <w:r w:rsidR="00167AEC" w:rsidRPr="00773557">
        <w:rPr>
          <w:rFonts w:ascii="Times New Roman" w:hAnsi="Times New Roman"/>
          <w:b/>
          <w:sz w:val="24"/>
        </w:rPr>
        <w:t>1.GENERAL INFORMATION</w:t>
      </w:r>
    </w:p>
    <w:p w:rsidR="006A1DA2" w:rsidRPr="000E365B" w:rsidRDefault="00167AEC" w:rsidP="00D95933">
      <w:pPr>
        <w:tabs>
          <w:tab w:val="left" w:pos="9356"/>
        </w:tabs>
        <w:spacing w:line="240" w:lineRule="auto"/>
        <w:jc w:val="both"/>
        <w:rPr>
          <w:rFonts w:ascii="Times New Roman" w:hAnsi="Times New Roman" w:cs="Times New Roman"/>
          <w:b/>
        </w:rPr>
      </w:pPr>
      <w:r>
        <w:rPr>
          <w:rFonts w:ascii="Times New Roman" w:hAnsi="Times New Roman"/>
          <w:b/>
        </w:rPr>
        <w:t>1.1.</w:t>
      </w:r>
      <w:r w:rsidR="00263C4F">
        <w:rPr>
          <w:rFonts w:ascii="Times New Roman" w:hAnsi="Times New Roman"/>
          <w:b/>
        </w:rPr>
        <w:t>Description</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First of all, we would like to thank you for choosing the RIMA brand.</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In this manual, you will find installation and operation information for the RIMA branded floor type natural gas condensing heating boilers with aluminum cast fins manufactured by ÖNMETAL.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Please read this booklet carefully in order to operate your device with high efficiency and economically, comfortably and for a long period.</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DO NOT tamper with any component or setting of your device for any reason other than as described in this manual, such as operating, adjusting, or maintaining the device.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Have your device installed by Authorized Dealers.</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Our Authorized Dealers and After-sales Service Centers shall provide you with the necessary information about the operation and maintenance of your device after placing the device, making the required connections and commissioning it.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In case you cannot contact with our Authorized Services and for any problems you have, our Central Technical Service shall help you.</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We wish you to use your boiler in good times.</w:t>
      </w:r>
    </w:p>
    <w:p w:rsidR="000E365B" w:rsidRDefault="000E365B" w:rsidP="00EB6B32">
      <w:pPr>
        <w:tabs>
          <w:tab w:val="left" w:pos="9356"/>
        </w:tabs>
        <w:autoSpaceDE w:val="0"/>
        <w:autoSpaceDN w:val="0"/>
        <w:adjustRightInd w:val="0"/>
        <w:spacing w:line="240" w:lineRule="auto"/>
        <w:jc w:val="both"/>
        <w:rPr>
          <w:rFonts w:ascii="Times New Roman" w:hAnsi="Times New Roman" w:cs="Times New Roman"/>
          <w:b/>
        </w:rPr>
      </w:pPr>
    </w:p>
    <w:p w:rsidR="006A1DA2" w:rsidRPr="000E365B" w:rsidRDefault="00167AEC"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b/>
        </w:rPr>
        <w:t>1.2.Certificates</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Önmetal Döküm Sanayi ve Tic. Ltd. Şti. is certified with the Certificate of Competency with After-sales Services as per TS 12676 Authorized Services - The Rules for the Boilers and Heat Exchangers as the scope of the service dated and numbered 14.09.2011/0 and issued by the T.R. MINISTRY OF CUSTOMS AND TRADE’s Directorate General of Consumer Protection And Market Surveillance, and with the Service Place Competency Certificate issued by TSE. </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structure and operation of the boilers comply with the Regulations of European Union and the conditions stipulated in the regulations of all countries in which the European Union Standard is applicable.</w:t>
      </w:r>
    </w:p>
    <w:p w:rsidR="006A1DA2" w:rsidRDefault="00074241" w:rsidP="00EB6B32">
      <w:pPr>
        <w:tabs>
          <w:tab w:val="left" w:pos="9356"/>
        </w:tabs>
        <w:spacing w:line="240" w:lineRule="auto"/>
        <w:jc w:val="both"/>
        <w:rPr>
          <w:rFonts w:ascii="Times New Roman" w:hAnsi="Times New Roman" w:cs="Times New Roman"/>
          <w:color w:val="FF0000"/>
        </w:rPr>
      </w:pPr>
      <w:r>
        <w:rPr>
          <w:rFonts w:ascii="Times New Roman" w:hAnsi="Times New Roman"/>
        </w:rPr>
        <w:t>ONGAS MEGA</w:t>
      </w:r>
      <w:r w:rsidR="006A1DA2">
        <w:rPr>
          <w:rFonts w:ascii="Times New Roman" w:hAnsi="Times New Roman"/>
        </w:rPr>
        <w:t xml:space="preserve"> Series Floor Type Condensing Boilers are the registered brands of Önmetal Döküm Sanayi ve Tic. Ltd. Şti. and they are manufactured in the own facilities of the company in Edirne, Turkey</w:t>
      </w:r>
      <w:r w:rsidR="006A1DA2">
        <w:rPr>
          <w:rFonts w:ascii="Times New Roman" w:hAnsi="Times New Roman"/>
          <w:color w:val="FF0000"/>
        </w:rPr>
        <w:t>.</w:t>
      </w:r>
    </w:p>
    <w:p w:rsidR="00F3179E" w:rsidRPr="000E365B" w:rsidRDefault="00F3179E" w:rsidP="00EB6B32">
      <w:pPr>
        <w:tabs>
          <w:tab w:val="left" w:pos="9356"/>
        </w:tabs>
        <w:spacing w:line="240" w:lineRule="auto"/>
        <w:jc w:val="both"/>
        <w:rPr>
          <w:rFonts w:ascii="Times New Roman" w:hAnsi="Times New Roman" w:cs="Times New Roman"/>
          <w:color w:val="FF0000"/>
        </w:rPr>
      </w:pPr>
    </w:p>
    <w:p w:rsidR="00F3179E" w:rsidRPr="003658BC" w:rsidRDefault="00F3179E" w:rsidP="00F3179E">
      <w:pPr>
        <w:pStyle w:val="ListeParagraf"/>
        <w:numPr>
          <w:ilvl w:val="0"/>
          <w:numId w:val="19"/>
        </w:numPr>
        <w:spacing w:after="0" w:line="240" w:lineRule="auto"/>
        <w:rPr>
          <w:rFonts w:ascii="Times New Roman" w:eastAsia="Times New Roman" w:hAnsi="Times New Roman" w:cs="Times New Roman"/>
        </w:rPr>
      </w:pPr>
      <w:r>
        <w:rPr>
          <w:rFonts w:ascii="Times New Roman" w:hAnsi="Times New Roman"/>
          <w:b/>
        </w:rPr>
        <w:t>2016/426/EU</w:t>
      </w:r>
      <w:r>
        <w:rPr>
          <w:rFonts w:ascii="Times New Roman" w:hAnsi="Times New Roman"/>
        </w:rPr>
        <w:t xml:space="preserve"> – Gas Appliances Regulation </w:t>
      </w:r>
    </w:p>
    <w:p w:rsidR="00F3179E" w:rsidRPr="003658BC" w:rsidRDefault="00F3179E" w:rsidP="00F3179E">
      <w:pPr>
        <w:pStyle w:val="ListeParagraf"/>
        <w:numPr>
          <w:ilvl w:val="0"/>
          <w:numId w:val="19"/>
        </w:numPr>
        <w:spacing w:after="0" w:line="240" w:lineRule="auto"/>
        <w:rPr>
          <w:rFonts w:ascii="Times New Roman" w:eastAsia="Times New Roman" w:hAnsi="Times New Roman" w:cs="Times New Roman"/>
        </w:rPr>
      </w:pPr>
      <w:r>
        <w:rPr>
          <w:rFonts w:ascii="Times New Roman" w:eastAsia="Times New Roman" w:hAnsi="Times New Roman" w:cs="Times New Roman"/>
          <w:b/>
          <w:bCs/>
          <w:noProof/>
          <w:lang w:val="tr-TR" w:eastAsia="tr-TR" w:bidi="ar-SA"/>
        </w:rPr>
        <w:drawing>
          <wp:anchor distT="0" distB="0" distL="114300" distR="114300" simplePos="0" relativeHeight="251932672" behindDoc="0" locked="0" layoutInCell="1" allowOverlap="1">
            <wp:simplePos x="0" y="0"/>
            <wp:positionH relativeFrom="column">
              <wp:posOffset>4775200</wp:posOffset>
            </wp:positionH>
            <wp:positionV relativeFrom="paragraph">
              <wp:posOffset>-1905</wp:posOffset>
            </wp:positionV>
            <wp:extent cx="582930" cy="531495"/>
            <wp:effectExtent l="19050" t="0" r="7620" b="0"/>
            <wp:wrapNone/>
            <wp:docPr id="2770"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 cstate="print"/>
                    <a:srcRect/>
                    <a:stretch>
                      <a:fillRect/>
                    </a:stretch>
                  </pic:blipFill>
                  <pic:spPr bwMode="auto">
                    <a:xfrm>
                      <a:off x="0" y="0"/>
                      <a:ext cx="582930" cy="531495"/>
                    </a:xfrm>
                    <a:prstGeom prst="rect">
                      <a:avLst/>
                    </a:prstGeom>
                    <a:noFill/>
                  </pic:spPr>
                </pic:pic>
              </a:graphicData>
            </a:graphic>
          </wp:anchor>
        </w:drawing>
      </w:r>
      <w:r>
        <w:rPr>
          <w:rFonts w:ascii="Times New Roman" w:hAnsi="Times New Roman"/>
          <w:b/>
        </w:rPr>
        <w:t>2014/35/EU</w:t>
      </w:r>
      <w:r>
        <w:rPr>
          <w:rFonts w:ascii="Times New Roman" w:hAnsi="Times New Roman"/>
        </w:rPr>
        <w:t xml:space="preserve"> – Low Voltage Directive</w:t>
      </w:r>
    </w:p>
    <w:p w:rsidR="00F3179E" w:rsidRPr="003658BC" w:rsidRDefault="00F3179E" w:rsidP="00F3179E">
      <w:pPr>
        <w:pStyle w:val="ListeParagraf"/>
        <w:numPr>
          <w:ilvl w:val="0"/>
          <w:numId w:val="19"/>
        </w:numPr>
        <w:spacing w:after="0" w:line="240" w:lineRule="auto"/>
        <w:rPr>
          <w:rFonts w:ascii="Times New Roman" w:eastAsia="Times New Roman" w:hAnsi="Times New Roman" w:cs="Times New Roman"/>
        </w:rPr>
      </w:pPr>
      <w:r>
        <w:rPr>
          <w:rFonts w:ascii="Times New Roman" w:hAnsi="Times New Roman"/>
          <w:b/>
        </w:rPr>
        <w:t>2014/30/EU</w:t>
      </w:r>
      <w:r>
        <w:rPr>
          <w:rFonts w:ascii="Times New Roman" w:hAnsi="Times New Roman"/>
        </w:rPr>
        <w:t xml:space="preserve"> – Electromagnetic Compatibility Directive</w:t>
      </w:r>
    </w:p>
    <w:p w:rsidR="00F3179E" w:rsidRPr="001A040D" w:rsidRDefault="00F3179E" w:rsidP="001A040D">
      <w:pPr>
        <w:spacing w:after="0" w:line="240" w:lineRule="auto"/>
        <w:ind w:left="720"/>
        <w:rPr>
          <w:rFonts w:ascii="Times New Roman" w:eastAsia="Times New Roman" w:hAnsi="Times New Roman" w:cs="Times New Roman"/>
        </w:rPr>
      </w:pPr>
      <w:r w:rsidRPr="001A040D">
        <w:rPr>
          <w:rFonts w:ascii="Times New Roman" w:hAnsi="Times New Roman"/>
        </w:rPr>
        <w:t xml:space="preserve"> </w:t>
      </w:r>
    </w:p>
    <w:p w:rsidR="00F3179E" w:rsidRDefault="00F3179E" w:rsidP="00EB6B32">
      <w:pPr>
        <w:rPr>
          <w:rFonts w:ascii="Times New Roman" w:hAnsi="Times New Roman" w:cs="Times New Roman"/>
          <w:bCs/>
          <w:color w:val="000000" w:themeColor="text1"/>
        </w:rPr>
      </w:pPr>
    </w:p>
    <w:p w:rsidR="006B52D1" w:rsidRDefault="00EB6B32">
      <w:pPr>
        <w:rPr>
          <w:rFonts w:ascii="Times New Roman" w:hAnsi="Times New Roman"/>
          <w:b/>
        </w:rPr>
      </w:pPr>
      <w:r>
        <w:rPr>
          <w:rFonts w:ascii="Times New Roman" w:hAnsi="Times New Roman"/>
          <w:color w:val="000000" w:themeColor="text1"/>
        </w:rPr>
        <w:t xml:space="preserve">RIMA ONGAS </w:t>
      </w:r>
      <w:r w:rsidR="00074241">
        <w:rPr>
          <w:rFonts w:ascii="Times New Roman" w:hAnsi="Times New Roman"/>
          <w:color w:val="000000" w:themeColor="text1"/>
        </w:rPr>
        <w:t>MEGA</w:t>
      </w:r>
      <w:r>
        <w:rPr>
          <w:rFonts w:ascii="Times New Roman" w:hAnsi="Times New Roman"/>
          <w:color w:val="000000" w:themeColor="text1"/>
        </w:rPr>
        <w:t xml:space="preserve"> Floor Type Condensing Boilers comply with the </w:t>
      </w:r>
      <w:r>
        <w:rPr>
          <w:rFonts w:ascii="Times New Roman" w:hAnsi="Times New Roman"/>
          <w:b/>
          <w:color w:val="000000" w:themeColor="text1"/>
        </w:rPr>
        <w:t>EC Directives</w:t>
      </w:r>
      <w:r>
        <w:rPr>
          <w:rFonts w:ascii="Times New Roman" w:hAnsi="Times New Roman"/>
          <w:color w:val="000000" w:themeColor="text1"/>
        </w:rPr>
        <w:t>.</w:t>
      </w:r>
      <w:r w:rsidR="006B52D1">
        <w:rPr>
          <w:rFonts w:ascii="Times New Roman" w:hAnsi="Times New Roman"/>
          <w:b/>
        </w:rPr>
        <w:br w:type="page"/>
      </w:r>
    </w:p>
    <w:p w:rsidR="00E85B34" w:rsidRDefault="00E536BD" w:rsidP="00A335B3">
      <w:pPr>
        <w:tabs>
          <w:tab w:val="left" w:pos="9356"/>
        </w:tabs>
        <w:spacing w:line="240" w:lineRule="auto"/>
        <w:jc w:val="both"/>
        <w:rPr>
          <w:rFonts w:ascii="Times New Roman" w:hAnsi="Times New Roman" w:cs="Times New Roman"/>
          <w:b/>
        </w:rPr>
      </w:pPr>
      <w:r>
        <w:rPr>
          <w:rFonts w:ascii="Times New Roman" w:hAnsi="Times New Roman" w:cs="Times New Roman"/>
          <w:b/>
          <w:noProof/>
          <w:lang w:val="tr-TR" w:eastAsia="tr-TR" w:bidi="ar-SA"/>
        </w:rPr>
        <w:lastRenderedPageBreak/>
        <w:drawing>
          <wp:anchor distT="0" distB="0" distL="114300" distR="114300" simplePos="0" relativeHeight="251960320" behindDoc="0" locked="0" layoutInCell="1" allowOverlap="1">
            <wp:simplePos x="0" y="0"/>
            <wp:positionH relativeFrom="column">
              <wp:posOffset>102870</wp:posOffset>
            </wp:positionH>
            <wp:positionV relativeFrom="paragraph">
              <wp:posOffset>259715</wp:posOffset>
            </wp:positionV>
            <wp:extent cx="316230" cy="295275"/>
            <wp:effectExtent l="19050" t="0" r="7620" b="0"/>
            <wp:wrapThrough wrapText="bothSides">
              <wp:wrapPolygon edited="0">
                <wp:start x="-1301" y="0"/>
                <wp:lineTo x="-1301" y="20903"/>
                <wp:lineTo x="22120" y="20903"/>
                <wp:lineTo x="22120" y="0"/>
                <wp:lineTo x="-1301" y="0"/>
              </wp:wrapPolygon>
            </wp:wrapThrough>
            <wp:docPr id="295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6230" cy="295275"/>
                    </a:xfrm>
                    <a:prstGeom prst="rect">
                      <a:avLst/>
                    </a:prstGeom>
                    <a:noFill/>
                    <a:ln>
                      <a:noFill/>
                    </a:ln>
                  </pic:spPr>
                </pic:pic>
              </a:graphicData>
            </a:graphic>
          </wp:anchor>
        </w:drawing>
      </w:r>
      <w:r>
        <w:rPr>
          <w:rFonts w:ascii="Times New Roman" w:hAnsi="Times New Roman"/>
          <w:b/>
        </w:rPr>
        <w:t>1.3.1.Explanations of the Symbols</w:t>
      </w:r>
    </w:p>
    <w:p w:rsidR="000214E0" w:rsidRPr="00E85B34" w:rsidRDefault="006A1DA2" w:rsidP="00A335B3">
      <w:pPr>
        <w:tabs>
          <w:tab w:val="left" w:pos="9356"/>
        </w:tabs>
        <w:spacing w:line="240" w:lineRule="auto"/>
        <w:jc w:val="both"/>
        <w:rPr>
          <w:rFonts w:ascii="Times New Roman" w:hAnsi="Times New Roman" w:cs="Times New Roman"/>
          <w:b/>
        </w:rPr>
      </w:pPr>
      <w:r>
        <w:rPr>
          <w:rFonts w:ascii="Times New Roman" w:hAnsi="Times New Roman"/>
        </w:rPr>
        <w:t>Warning Signs</w:t>
      </w:r>
    </w:p>
    <w:p w:rsidR="00E536BD" w:rsidRDefault="00E536BD" w:rsidP="00A335B3">
      <w:pPr>
        <w:tabs>
          <w:tab w:val="left" w:pos="9356"/>
        </w:tabs>
        <w:spacing w:line="240" w:lineRule="auto"/>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22432" behindDoc="0" locked="0" layoutInCell="1" allowOverlap="1">
            <wp:simplePos x="0" y="0"/>
            <wp:positionH relativeFrom="margin">
              <wp:posOffset>69215</wp:posOffset>
            </wp:positionH>
            <wp:positionV relativeFrom="margin">
              <wp:posOffset>701675</wp:posOffset>
            </wp:positionV>
            <wp:extent cx="314325" cy="325755"/>
            <wp:effectExtent l="19050" t="0" r="9525" b="0"/>
            <wp:wrapThrough wrapText="bothSides">
              <wp:wrapPolygon edited="0">
                <wp:start x="-1309" y="0"/>
                <wp:lineTo x="-1309" y="20211"/>
                <wp:lineTo x="22255" y="20211"/>
                <wp:lineTo x="22255" y="0"/>
                <wp:lineTo x="-1309" y="0"/>
              </wp:wrapPolygon>
            </wp:wrapThrough>
            <wp:docPr id="2717"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325" cy="325755"/>
                    </a:xfrm>
                    <a:prstGeom prst="rect">
                      <a:avLst/>
                    </a:prstGeom>
                    <a:noFill/>
                    <a:ln>
                      <a:noFill/>
                    </a:ln>
                  </pic:spPr>
                </pic:pic>
              </a:graphicData>
            </a:graphic>
          </wp:anchor>
        </w:drawing>
      </w:r>
    </w:p>
    <w:p w:rsidR="006A1DA2" w:rsidRDefault="006A1DA2" w:rsidP="00A335B3">
      <w:pPr>
        <w:tabs>
          <w:tab w:val="left" w:pos="9356"/>
        </w:tabs>
        <w:spacing w:line="240" w:lineRule="auto"/>
        <w:jc w:val="both"/>
        <w:rPr>
          <w:rFonts w:ascii="Times New Roman" w:hAnsi="Times New Roman" w:cs="Times New Roman"/>
        </w:rPr>
      </w:pPr>
      <w:r>
        <w:rPr>
          <w:rFonts w:ascii="Times New Roman" w:hAnsi="Times New Roman"/>
        </w:rPr>
        <w:t>Safety Warnings are indicated with a warning triangle.</w:t>
      </w:r>
    </w:p>
    <w:p w:rsidR="006A1DA2" w:rsidRPr="000E365B" w:rsidRDefault="006A1DA2" w:rsidP="00A335B3">
      <w:pPr>
        <w:tabs>
          <w:tab w:val="left" w:pos="9356"/>
        </w:tabs>
        <w:spacing w:line="240" w:lineRule="auto"/>
        <w:jc w:val="both"/>
        <w:rPr>
          <w:rFonts w:ascii="Times New Roman" w:hAnsi="Times New Roman" w:cs="Times New Roman"/>
        </w:rPr>
      </w:pPr>
      <w:r>
        <w:rPr>
          <w:rFonts w:ascii="Times New Roman" w:hAnsi="Times New Roman"/>
        </w:rPr>
        <w:t>Important information for the safety of persons are indicated with the symbol on the left</w:t>
      </w:r>
    </w:p>
    <w:p w:rsidR="006A1DA2" w:rsidRPr="009D7906" w:rsidRDefault="006A1DA2" w:rsidP="00A335B3">
      <w:pPr>
        <w:tabs>
          <w:tab w:val="left" w:pos="10065"/>
        </w:tabs>
        <w:spacing w:line="240" w:lineRule="auto"/>
        <w:jc w:val="both"/>
        <w:rPr>
          <w:rFonts w:ascii="Times New Roman" w:hAnsi="Times New Roman" w:cs="Times New Roman"/>
        </w:rPr>
      </w:pPr>
    </w:p>
    <w:p w:rsidR="006A1DA2" w:rsidRPr="009D7906" w:rsidRDefault="00E536BD" w:rsidP="00A335B3">
      <w:pPr>
        <w:tabs>
          <w:tab w:val="left" w:pos="9356"/>
        </w:tabs>
        <w:spacing w:line="240" w:lineRule="auto"/>
        <w:jc w:val="both"/>
        <w:rPr>
          <w:rFonts w:ascii="Times New Roman" w:hAnsi="Times New Roman" w:cs="Times New Roman"/>
          <w:b/>
        </w:rPr>
      </w:pPr>
      <w:r>
        <w:rPr>
          <w:rFonts w:ascii="Times New Roman" w:hAnsi="Times New Roman"/>
          <w:b/>
        </w:rPr>
        <w:t xml:space="preserve">1.3.2.General Warnings and Recommendations </w:t>
      </w:r>
    </w:p>
    <w:p w:rsidR="006A1DA2" w:rsidRPr="000E365B" w:rsidRDefault="00BD53B5" w:rsidP="00A335B3">
      <w:pPr>
        <w:tabs>
          <w:tab w:val="left" w:pos="9356"/>
        </w:tabs>
        <w:autoSpaceDE w:val="0"/>
        <w:autoSpaceDN w:val="0"/>
        <w:adjustRightInd w:val="0"/>
        <w:spacing w:line="240" w:lineRule="auto"/>
        <w:jc w:val="both"/>
        <w:rPr>
          <w:rFonts w:ascii="Times New Roman" w:hAnsi="Times New Roman" w:cs="Times New Roman"/>
        </w:rPr>
      </w:pPr>
      <w:r w:rsidRPr="00BD53B5">
        <w:rPr>
          <w:rFonts w:ascii="Times New Roman" w:hAnsi="Times New Roman"/>
          <w:noProof/>
          <w:lang w:val="tr-TR" w:eastAsia="tr-TR" w:bidi="ar-SA"/>
        </w:rPr>
        <w:drawing>
          <wp:anchor distT="0" distB="0" distL="114300" distR="114300" simplePos="0" relativeHeight="252043264" behindDoc="0" locked="0" layoutInCell="1" allowOverlap="1">
            <wp:simplePos x="0" y="0"/>
            <wp:positionH relativeFrom="column">
              <wp:posOffset>27305</wp:posOffset>
            </wp:positionH>
            <wp:positionV relativeFrom="paragraph">
              <wp:posOffset>21590</wp:posOffset>
            </wp:positionV>
            <wp:extent cx="394335" cy="365125"/>
            <wp:effectExtent l="19050" t="0" r="5715" b="0"/>
            <wp:wrapThrough wrapText="bothSides">
              <wp:wrapPolygon edited="0">
                <wp:start x="-1043" y="0"/>
                <wp:lineTo x="-1043" y="20285"/>
                <wp:lineTo x="21913" y="20285"/>
                <wp:lineTo x="21913" y="0"/>
                <wp:lineTo x="-1043" y="0"/>
              </wp:wrapPolygon>
            </wp:wrapThrough>
            <wp:docPr id="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94335" cy="365125"/>
                    </a:xfrm>
                    <a:prstGeom prst="rect">
                      <a:avLst/>
                    </a:prstGeom>
                    <a:noFill/>
                    <a:ln>
                      <a:noFill/>
                    </a:ln>
                  </pic:spPr>
                </pic:pic>
              </a:graphicData>
            </a:graphic>
          </wp:anchor>
        </w:drawing>
      </w:r>
      <w:r w:rsidR="006A1DA2">
        <w:rPr>
          <w:rFonts w:ascii="Times New Roman" w:hAnsi="Times New Roman"/>
        </w:rPr>
        <w:t xml:space="preserve">• ONGAS </w:t>
      </w:r>
      <w:r w:rsidR="00074241">
        <w:rPr>
          <w:rFonts w:ascii="Times New Roman" w:hAnsi="Times New Roman"/>
        </w:rPr>
        <w:t>MEGA</w:t>
      </w:r>
      <w:r w:rsidR="008D5F91">
        <w:rPr>
          <w:rFonts w:ascii="Times New Roman" w:hAnsi="Times New Roman"/>
        </w:rPr>
        <w:t xml:space="preserve"> Series </w:t>
      </w:r>
      <w:r w:rsidR="006A1DA2">
        <w:rPr>
          <w:rFonts w:ascii="Times New Roman" w:hAnsi="Times New Roman"/>
        </w:rPr>
        <w:t>Floor Type Condensing Boilers with Aluminum Cast Fins are designed to be used in heating installations with domestic hot water and/or in domestic hot water installations and manufactured with the technology and materials suitable for this design. They shall not be used for this intended use.</w:t>
      </w:r>
    </w:p>
    <w:p w:rsidR="00CB50CB" w:rsidRDefault="006A1DA2" w:rsidP="00CB50CB">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While placing the boiler in the boiler room, the point where the boiler shall be installed and operated shall have a concrete base that is stable and strong enough to bear the weight of the boiler.</w:t>
      </w:r>
    </w:p>
    <w:p w:rsidR="008D5F91" w:rsidRPr="00CB50CB" w:rsidRDefault="00CB50CB" w:rsidP="00CB50CB">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ONGAS</w:t>
      </w:r>
      <w:r w:rsidR="00074241">
        <w:rPr>
          <w:rFonts w:ascii="Times New Roman" w:hAnsi="Times New Roman"/>
        </w:rPr>
        <w:t xml:space="preserve"> MEGA</w:t>
      </w:r>
      <w:r>
        <w:rPr>
          <w:rFonts w:ascii="Times New Roman" w:hAnsi="Times New Roman"/>
        </w:rPr>
        <w:t xml:space="preserve"> Series Floor Type Condensing </w:t>
      </w:r>
      <w:r w:rsidRPr="00CB50CB">
        <w:rPr>
          <w:rFonts w:ascii="Times New Roman" w:hAnsi="Times New Roman" w:cs="Times New Roman"/>
        </w:rPr>
        <w:t>Boilers are delivered without circulation pump</w:t>
      </w:r>
      <w:r>
        <w:rPr>
          <w:rFonts w:ascii="Times New Roman" w:hAnsi="Times New Roman" w:cs="Times New Roman"/>
        </w:rPr>
        <w:t>s</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Example installation diagrams are provided at the end of the manual. Installations for the boilers shall be made according to these diagrams. Only the general installation principle of the system and the sensors and relay points used for automation are provided in these diagrams. Installation elements such as sediment traps, check valves, expansion tanks are not indicated. These equipment shall be selected and installed separately. </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Sufficient space shall be left around the boiler while placing it in the boiler room for maintenance and service operations.</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In the installation, a sediment trap shall be placed in the secondary circuit after the balance vessel and an air separator shall be placed in the primary circuit after the balance tank.</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In the summer months when the boiler is not operated, the circulation pumps shall be operated for five minutes 1-2 times a month to prevent jamming and to extend their service life. (Lime water causes malfunctions if the boiler is not used for a long period).</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Capacity selection of the boiler shall be performed according to the installation projects prepared in accordance with the standards. Otherwise it may not be possible to obtain the desired efficiency from the boiler.</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w:t>
      </w:r>
      <w:r w:rsidR="00074241">
        <w:rPr>
          <w:rFonts w:ascii="Times New Roman" w:hAnsi="Times New Roman"/>
        </w:rPr>
        <w:t>ONGAS MEGA</w:t>
      </w:r>
      <w:r>
        <w:rPr>
          <w:rFonts w:ascii="Times New Roman" w:hAnsi="Times New Roman"/>
        </w:rPr>
        <w:t xml:space="preserve"> Floor Type Condensing Boilers are intended for heating systems only as standard. Another boiler or a heat exchanger is also required to heat the domestic water. To provide efficient hot water, the capacities of the boiler and the external boiler or heat exchanger shall be compatible.</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If the boiler has stopped automatically due to over-temperature, do not add cold water to the boiler to restart the boiler. Wait until the boiler has cooled down and then try restarting, if it does not, inform the authorized service.</w:t>
      </w:r>
    </w:p>
    <w:p w:rsidR="006A1DA2" w:rsidRPr="000E365B" w:rsidRDefault="006A1DA2" w:rsidP="00A335B3">
      <w:pPr>
        <w:tabs>
          <w:tab w:val="left" w:pos="10065"/>
        </w:tabs>
        <w:spacing w:line="240" w:lineRule="auto"/>
        <w:jc w:val="both"/>
        <w:rPr>
          <w:rFonts w:ascii="Times New Roman" w:hAnsi="Times New Roman" w:cs="Times New Roman"/>
        </w:rPr>
      </w:pPr>
      <w:r>
        <w:rPr>
          <w:rFonts w:ascii="Times New Roman" w:hAnsi="Times New Roman"/>
        </w:rPr>
        <w:t xml:space="preserve">• Electrical supply of the boiler is provided from the mains. </w:t>
      </w:r>
      <w:r w:rsidR="009E380D">
        <w:rPr>
          <w:rFonts w:ascii="Times New Roman" w:hAnsi="Times New Roman"/>
        </w:rPr>
        <w:t xml:space="preserve">Mains supplied electrical equipment is  obligated to connect earth. </w:t>
      </w:r>
      <w:r>
        <w:rPr>
          <w:rFonts w:ascii="Times New Roman" w:hAnsi="Times New Roman"/>
        </w:rPr>
        <w:t>For this reason, power and lighting installation of the boiler room, electrical connections of the boiler, control panels and boiler room grounding line shall be made by experts of their field in accordance with the relevant standards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It is suitable </w:t>
      </w:r>
      <w:r w:rsidR="009E380D">
        <w:rPr>
          <w:rFonts w:ascii="Times New Roman" w:hAnsi="Times New Roman"/>
        </w:rPr>
        <w:t>for Vented</w:t>
      </w:r>
      <w:r w:rsidR="00B64496">
        <w:rPr>
          <w:rFonts w:ascii="Times New Roman" w:hAnsi="Times New Roman"/>
        </w:rPr>
        <w:t xml:space="preserve"> (B </w:t>
      </w:r>
      <w:r>
        <w:rPr>
          <w:rFonts w:ascii="Times New Roman" w:hAnsi="Times New Roman"/>
        </w:rPr>
        <w:t>type) applications, designed for central heating and optionally for the circulation of domestic hot water.</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lastRenderedPageBreak/>
        <w:t>• All electrical and electronic controls are supported on the control panel located at the top of the boiler.</w:t>
      </w:r>
    </w:p>
    <w:p w:rsidR="00341352" w:rsidRPr="00225BDB" w:rsidRDefault="00341352" w:rsidP="00A335B3">
      <w:pPr>
        <w:tabs>
          <w:tab w:val="left" w:pos="9356"/>
        </w:tabs>
        <w:autoSpaceDE w:val="0"/>
        <w:autoSpaceDN w:val="0"/>
        <w:adjustRightInd w:val="0"/>
        <w:spacing w:line="240" w:lineRule="auto"/>
        <w:jc w:val="both"/>
        <w:rPr>
          <w:rFonts w:ascii="Times New Roman" w:hAnsi="Times New Roman" w:cs="Times New Roman"/>
          <w:b/>
        </w:rPr>
      </w:pPr>
      <w:r>
        <w:rPr>
          <w:rFonts w:ascii="Times New Roman" w:hAnsi="Times New Roman"/>
          <w:b/>
        </w:rPr>
        <w:t>• The cleaning of the installation is of utmost importance for the transformation projects from boilers with solid fuel or liquid fuel to boilers with gas fuel. The installation shall be washed, any leaks shall be detected and repaired and a plate type heat exchanger shall be used.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be installed in a place with no risk of frost. When the boiler is not operated, the water remaining in the radiators shall be drained to prevent freezing.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not be installed in a location that contains moisture, vapor or dust. Otherwise the boiler shall not operate correctly and efficiently.</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floor of the installation location of the boiler shall be stable, firm and wide, and it shall be positioned high above the ground in order not to be affected by floods.</w:t>
      </w:r>
    </w:p>
    <w:p w:rsidR="00341352" w:rsidRPr="000E365B" w:rsidRDefault="00225BDB"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supply of fresh air shall be free of halogen hydrocarbons (sprays, paints and some chemicals), otherwise these shall cause corrosion and erosion of the boiler and flue.</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Flammable materials shall not be placed on or near the boiler.</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Fresh air intake shall comply with the instructions of the local gas supplier and the instructions for gas connection, otherwise there is a risk of poisoning.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Condensate and flue connections shall be made in accordance with the rules and standards.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Before starting to work on the boiler, always disconnect the main power line and turn off the main gas valve.</w:t>
      </w:r>
    </w:p>
    <w:p w:rsidR="006A1DA2" w:rsidRPr="000E365B" w:rsidRDefault="00341352" w:rsidP="00A335B3">
      <w:pPr>
        <w:tabs>
          <w:tab w:val="left" w:pos="10065"/>
        </w:tabs>
        <w:spacing w:line="240" w:lineRule="auto"/>
        <w:jc w:val="both"/>
        <w:rPr>
          <w:rFonts w:ascii="Times New Roman" w:hAnsi="Times New Roman" w:cs="Times New Roman"/>
        </w:rPr>
      </w:pPr>
      <w:r>
        <w:rPr>
          <w:rFonts w:ascii="Times New Roman" w:hAnsi="Times New Roman"/>
        </w:rPr>
        <w:t>• If you smell gas, turn off the main gas valve and call the emergency number for gas leaks in your neighbourhood. If you smell flue gas, turn off the boiler and call the authorized service immediately</w:t>
      </w:r>
    </w:p>
    <w:tbl>
      <w:tblPr>
        <w:tblW w:w="90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62"/>
        <w:gridCol w:w="7237"/>
      </w:tblGrid>
      <w:tr w:rsidR="00BF5AF8" w:rsidRPr="00BD1558" w:rsidTr="00BF5AF8">
        <w:trPr>
          <w:trHeight w:val="436"/>
        </w:trPr>
        <w:tc>
          <w:tcPr>
            <w:tcW w:w="9099" w:type="dxa"/>
            <w:gridSpan w:val="2"/>
            <w:shd w:val="clear" w:color="auto" w:fill="D9D9D9" w:themeFill="background1" w:themeFillShade="D9"/>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Combustibility (flammability) levels of construction materials and products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 Non-combustible</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Granite, sandstone, concrete, brick, ceramic, fireproof plasters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B- Very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acumin, isumin, heraclith, lignose, fiberglass components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C1-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Products made of beech or oak, hobrex plates, werzalit, umuakart</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C2- Medium Combustibility</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Wet wood, black pine, cork and tree crumbs, rubber sole</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C3- Easy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Asphalt Components, Fiber components, cellulose materials, polyurethane, polystyrene, PVC, polyethylene</w:t>
            </w:r>
          </w:p>
        </w:tc>
      </w:tr>
    </w:tbl>
    <w:p w:rsidR="00BF5AF8" w:rsidRDefault="00BF5AF8" w:rsidP="00BF5AF8">
      <w:pPr>
        <w:tabs>
          <w:tab w:val="left" w:pos="9356"/>
        </w:tabs>
        <w:autoSpaceDE w:val="0"/>
        <w:autoSpaceDN w:val="0"/>
        <w:adjustRightInd w:val="0"/>
        <w:spacing w:after="0" w:line="240" w:lineRule="auto"/>
        <w:jc w:val="both"/>
        <w:rPr>
          <w:rFonts w:ascii="Times New Roman" w:hAnsi="Times New Roman"/>
        </w:rPr>
      </w:pP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Keep the boilers at least 200 mm away from flammable materials with B, C1, C2 burning classes as specified in the table during their installation and operation.</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For materials that burn rapidly and by themselves after any spark, that are easily ignitable with a burning class of C3, increase the safety distance to at least 400 mm.</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boiler is set for natural gas H/E (G20, 20 mbar) in the factory.</w:t>
      </w:r>
    </w:p>
    <w:p w:rsidR="00341352" w:rsidRPr="001A040D" w:rsidRDefault="00341352" w:rsidP="00A335B3">
      <w:pPr>
        <w:tabs>
          <w:tab w:val="left" w:pos="9356"/>
        </w:tabs>
        <w:autoSpaceDE w:val="0"/>
        <w:autoSpaceDN w:val="0"/>
        <w:adjustRightInd w:val="0"/>
        <w:spacing w:line="240" w:lineRule="auto"/>
        <w:jc w:val="both"/>
        <w:rPr>
          <w:rFonts w:ascii="Times New Roman" w:hAnsi="Times New Roman" w:cs="Times New Roman"/>
        </w:rPr>
      </w:pPr>
      <w:r w:rsidRPr="001A040D">
        <w:rPr>
          <w:rFonts w:ascii="Times New Roman" w:hAnsi="Times New Roman" w:cs="Times New Roman"/>
        </w:rPr>
        <w:t>• The boiler shall only be installed in a room that meets proper ventilation requirements and that is separated from living areas. Otherwise there is a risk of suffocation or poisoning.</w:t>
      </w:r>
      <w:r w:rsidR="001A040D" w:rsidRPr="001A040D">
        <w:rPr>
          <w:rFonts w:ascii="Times New Roman" w:hAnsi="Times New Roman" w:cs="Times New Roman"/>
        </w:rPr>
        <w:t xml:space="preserve"> Boilers intended to be installed in the open air, not exposed to the direct action and infiltration of rain, snow or hail.</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To prevent incorrect circulation, control valves shall be used in conjunction with the circulation pump system. A strainer (filter) shall be used in the return water lines of the new/old buildings and new/old installation systems.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lastRenderedPageBreak/>
        <w:t>• A relief valve (max. 6 bar) and a manometer shall be used in the installation system. No other valves shall be present between the boiler and the relief valve, otherwise pipes or other parts may explode in the over-pressurized boiler (risk of evaporation).</w:t>
      </w:r>
    </w:p>
    <w:p w:rsidR="00341352" w:rsidRPr="000E365B" w:rsidRDefault="00341352" w:rsidP="00A335B3">
      <w:pPr>
        <w:tabs>
          <w:tab w:val="left" w:pos="10065"/>
        </w:tabs>
        <w:spacing w:line="240" w:lineRule="auto"/>
        <w:jc w:val="both"/>
        <w:rPr>
          <w:rFonts w:ascii="Times New Roman" w:hAnsi="Times New Roman" w:cs="Times New Roman"/>
        </w:rPr>
      </w:pPr>
      <w:r>
        <w:rPr>
          <w:rFonts w:ascii="Times New Roman" w:hAnsi="Times New Roman"/>
        </w:rPr>
        <w:t>• Supply of cold water to the boiler shall be performed when the boiler is cold.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It is possible that oxygen may pass through the floor heating pipes into the water. Oxygen in the water causes corrosion of the boiler. Therefore, if the boiler is to be used in a floor heating system, a heat exchanger shall be added to the circuit and mixing of the boiler water and installation water shall be prevented.</w:t>
      </w:r>
    </w:p>
    <w:p w:rsidR="00F8357E" w:rsidRPr="00F8357E" w:rsidRDefault="00341352" w:rsidP="00F8357E">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The external air sensor is delivered with the device as standard to ensure more economical operation of the boilers. This sensor allows fuel savings about 35%. Moreover, optional controller units may be </w:t>
      </w:r>
      <w:r w:rsidRPr="00F8357E">
        <w:rPr>
          <w:rFonts w:ascii="Times New Roman" w:hAnsi="Times New Roman" w:cs="Times New Roman"/>
        </w:rPr>
        <w:t xml:space="preserve">installed to allow scheduling of the boiler. Similar applications are also </w:t>
      </w:r>
      <w:r w:rsidR="00F8357E" w:rsidRPr="00F8357E">
        <w:rPr>
          <w:rFonts w:ascii="Times New Roman" w:hAnsi="Times New Roman" w:cs="Times New Roman"/>
        </w:rPr>
        <w:t>implemented in cascade systems.</w:t>
      </w:r>
    </w:p>
    <w:p w:rsidR="00F8357E" w:rsidRPr="00F8357E" w:rsidRDefault="00F8357E" w:rsidP="00F8357E">
      <w:pPr>
        <w:tabs>
          <w:tab w:val="left" w:pos="9356"/>
        </w:tabs>
        <w:autoSpaceDE w:val="0"/>
        <w:autoSpaceDN w:val="0"/>
        <w:adjustRightInd w:val="0"/>
        <w:spacing w:line="240" w:lineRule="auto"/>
        <w:jc w:val="both"/>
        <w:rPr>
          <w:rFonts w:ascii="Times New Roman" w:hAnsi="Times New Roman" w:cs="Times New Roman"/>
        </w:rPr>
      </w:pPr>
      <w:r>
        <w:rPr>
          <w:rFonts w:ascii="Times New Roman" w:eastAsia="Arial" w:hAnsi="Times New Roman" w:cs="Times New Roman"/>
          <w:lang w:eastAsia="ja-JP"/>
        </w:rPr>
        <w:t>T</w:t>
      </w:r>
      <w:r w:rsidRPr="00F8357E">
        <w:rPr>
          <w:rFonts w:ascii="Times New Roman" w:eastAsia="Arial" w:hAnsi="Times New Roman" w:cs="Times New Roman"/>
          <w:lang w:eastAsia="ja-JP"/>
        </w:rPr>
        <w:t>he installer shall instruct the user in the operation of the boiler and the safety devices and shall give at least the user’s instructions to the user</w:t>
      </w:r>
      <w:r>
        <w:rPr>
          <w:rFonts w:ascii="Times New Roman" w:eastAsia="Arial" w:hAnsi="Times New Roman" w:cs="Times New Roman"/>
          <w:lang w:eastAsia="ja-JP"/>
        </w:rPr>
        <w:t>.</w:t>
      </w:r>
    </w:p>
    <w:p w:rsidR="000214E0" w:rsidRPr="000E365B" w:rsidRDefault="000214E0" w:rsidP="00A335B3">
      <w:pPr>
        <w:tabs>
          <w:tab w:val="left" w:pos="9356"/>
        </w:tabs>
        <w:autoSpaceDE w:val="0"/>
        <w:autoSpaceDN w:val="0"/>
        <w:adjustRightInd w:val="0"/>
        <w:spacing w:line="240" w:lineRule="auto"/>
        <w:jc w:val="both"/>
        <w:rPr>
          <w:rFonts w:ascii="Times New Roman" w:hAnsi="Times New Roman" w:cs="Times New Roman"/>
        </w:rPr>
      </w:pPr>
    </w:p>
    <w:p w:rsidR="00341352" w:rsidRPr="000E365B" w:rsidRDefault="00167AEC" w:rsidP="00A335B3">
      <w:pPr>
        <w:tabs>
          <w:tab w:val="left" w:pos="9356"/>
        </w:tabs>
        <w:spacing w:line="240" w:lineRule="auto"/>
        <w:jc w:val="both"/>
        <w:rPr>
          <w:rFonts w:ascii="Times New Roman" w:hAnsi="Times New Roman" w:cs="Times New Roman"/>
          <w:b/>
        </w:rPr>
      </w:pPr>
      <w:r>
        <w:rPr>
          <w:rFonts w:ascii="Times New Roman" w:hAnsi="Times New Roman"/>
          <w:b/>
        </w:rPr>
        <w:t>1.3.2.1.Points to be Considered During Handling and Transport</w:t>
      </w: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Products are shipped on pallets as protected by styrofoam and film.</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 xml:space="preserve">The products are fastened to the pallets with retaining screws. </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In addition, the products are protected with a wooden case against external impacts.</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Appropriate markings are provided on the case. During storage, it may be stored at proper ambient humidity and temperature without opening the package.</w:t>
      </w:r>
    </w:p>
    <w:p w:rsidR="00DF028B" w:rsidRPr="000E365B" w:rsidRDefault="00DF028B" w:rsidP="00DF028B">
      <w:pPr>
        <w:pStyle w:val="ListeParagraf"/>
        <w:rPr>
          <w:rFonts w:ascii="Times New Roman" w:hAnsi="Times New Roman" w:cs="Times New Roman"/>
        </w:rPr>
      </w:pPr>
    </w:p>
    <w:p w:rsidR="00341352" w:rsidRPr="000E365B" w:rsidRDefault="00341352" w:rsidP="00A335B3">
      <w:pPr>
        <w:pStyle w:val="ListeParagraf"/>
        <w:ind w:left="0"/>
        <w:rPr>
          <w:rFonts w:ascii="Times New Roman" w:hAnsi="Times New Roman" w:cs="Times New Roman"/>
          <w:b/>
          <w:color w:val="002060"/>
        </w:rPr>
      </w:pPr>
    </w:p>
    <w:p w:rsidR="00341352" w:rsidRPr="000E365B" w:rsidRDefault="00167AEC" w:rsidP="00A335B3">
      <w:pPr>
        <w:pStyle w:val="ListeParagraf"/>
        <w:tabs>
          <w:tab w:val="left" w:pos="9356"/>
        </w:tabs>
        <w:spacing w:line="240" w:lineRule="auto"/>
        <w:ind w:left="0"/>
        <w:jc w:val="both"/>
        <w:rPr>
          <w:rFonts w:ascii="Times New Roman" w:hAnsi="Times New Roman" w:cs="Times New Roman"/>
        </w:rPr>
      </w:pPr>
      <w:r>
        <w:rPr>
          <w:rFonts w:ascii="Times New Roman" w:hAnsi="Times New Roman"/>
          <w:b/>
        </w:rPr>
        <w:t>1.3.3.P</w:t>
      </w:r>
      <w:r>
        <w:rPr>
          <w:rStyle w:val="Gl"/>
          <w:rFonts w:ascii="Times New Roman" w:hAnsi="Times New Roman"/>
        </w:rPr>
        <w:t>ower Saving</w:t>
      </w:r>
    </w:p>
    <w:p w:rsidR="00341352" w:rsidRPr="000E365B" w:rsidRDefault="006B52D1" w:rsidP="00A335B3">
      <w:pPr>
        <w:pStyle w:val="NormalWeb"/>
        <w:tabs>
          <w:tab w:val="left" w:pos="9356"/>
        </w:tabs>
        <w:spacing w:before="0" w:beforeAutospacing="0" w:after="200" w:afterAutospacing="0"/>
        <w:jc w:val="both"/>
        <w:rPr>
          <w:bCs/>
          <w:color w:val="002060"/>
          <w:sz w:val="22"/>
          <w:szCs w:val="22"/>
        </w:rPr>
      </w:pPr>
      <w:r>
        <w:rPr>
          <w:noProof/>
          <w:sz w:val="22"/>
          <w:szCs w:val="22"/>
          <w:lang w:val="tr-TR" w:eastAsia="tr-TR" w:bidi="ar-SA"/>
        </w:rPr>
        <w:drawing>
          <wp:anchor distT="0" distB="0" distL="114300" distR="114300" simplePos="0" relativeHeight="251652096" behindDoc="0" locked="0" layoutInCell="1" allowOverlap="1">
            <wp:simplePos x="0" y="0"/>
            <wp:positionH relativeFrom="margin">
              <wp:posOffset>3175</wp:posOffset>
            </wp:positionH>
            <wp:positionV relativeFrom="margin">
              <wp:posOffset>5701030</wp:posOffset>
            </wp:positionV>
            <wp:extent cx="401955" cy="317500"/>
            <wp:effectExtent l="19050" t="0" r="0" b="0"/>
            <wp:wrapSquare wrapText="bothSides"/>
            <wp:docPr id="2958" name="Resim 34"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01955" cy="317500"/>
                    </a:xfrm>
                    <a:prstGeom prst="rect">
                      <a:avLst/>
                    </a:prstGeom>
                    <a:noFill/>
                    <a:ln>
                      <a:noFill/>
                    </a:ln>
                  </pic:spPr>
                </pic:pic>
              </a:graphicData>
            </a:graphic>
          </wp:anchor>
        </w:drawing>
      </w:r>
      <w:r w:rsidR="00E85B34">
        <w:t>The proper use of energy resources in our world is a real problem of modern societies.</w:t>
      </w:r>
      <w:r w:rsidR="00E85B34">
        <w:rPr>
          <w:sz w:val="22"/>
        </w:rPr>
        <w:t xml:space="preserve"> While we are generating energy for our future, we use natural resources that shall be exhausted in the near future unless we encourage more rational and efficient use of these resources.</w:t>
      </w:r>
      <w:r w:rsidR="00E85B34">
        <w:rPr>
          <w:sz w:val="22"/>
          <w:szCs w:val="22"/>
        </w:rPr>
        <w:br/>
      </w:r>
      <w:r w:rsidR="00E85B34">
        <w:rPr>
          <w:sz w:val="22"/>
        </w:rPr>
        <w:t>Condensation technology is a big step towards the rational use of energy as it provides energy savings of up to 35% and lower emission values ​​(80% for CO and 90% for NOx) compared to conventional heating systems.</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Moreover, the annual CO</w:t>
      </w:r>
      <w:r>
        <w:rPr>
          <w:sz w:val="22"/>
          <w:vertAlign w:val="subscript"/>
        </w:rPr>
        <w:t>2</w:t>
      </w:r>
      <w:r>
        <w:rPr>
          <w:sz w:val="22"/>
        </w:rPr>
        <w:t xml:space="preserve"> emission values ​​of high efficiency condensing boilers are 20% less in average than the boilers with standard efficiency.</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In the countries that have advanced in technology, all of the new boiler installations are selected as condensing boilers and the governments have started to encourage persons to choose this technology.</w:t>
      </w:r>
    </w:p>
    <w:p w:rsidR="006B52D1" w:rsidRDefault="00341352" w:rsidP="00B11212">
      <w:pPr>
        <w:pStyle w:val="NormalWeb"/>
        <w:tabs>
          <w:tab w:val="left" w:pos="9356"/>
        </w:tabs>
        <w:spacing w:before="0" w:beforeAutospacing="0" w:after="200" w:afterAutospacing="0"/>
        <w:jc w:val="both"/>
        <w:rPr>
          <w:b/>
        </w:rPr>
      </w:pPr>
      <w:r>
        <w:rPr>
          <w:sz w:val="22"/>
        </w:rPr>
        <w:t xml:space="preserve">The device offers intuitive and advanced diagnostic systems that allows detection of faults by the user.  </w:t>
      </w:r>
      <w:r w:rsidR="006B52D1">
        <w:rPr>
          <w:b/>
        </w:rPr>
        <w:br w:type="page"/>
      </w:r>
    </w:p>
    <w:p w:rsidR="00341352" w:rsidRPr="000E365B" w:rsidRDefault="00167AEC" w:rsidP="00A335B3">
      <w:pPr>
        <w:autoSpaceDE w:val="0"/>
        <w:autoSpaceDN w:val="0"/>
        <w:adjustRightInd w:val="0"/>
        <w:jc w:val="both"/>
        <w:rPr>
          <w:rFonts w:ascii="Times New Roman" w:hAnsi="Times New Roman" w:cs="Times New Roman"/>
          <w:b/>
          <w:bCs/>
        </w:rPr>
      </w:pPr>
      <w:r>
        <w:rPr>
          <w:rFonts w:ascii="Times New Roman" w:hAnsi="Times New Roman"/>
          <w:b/>
        </w:rPr>
        <w:lastRenderedPageBreak/>
        <w:t>1.3.4.Cascade Configuration</w:t>
      </w:r>
    </w:p>
    <w:p w:rsidR="00386E16" w:rsidRDefault="00341352" w:rsidP="003B433C">
      <w:pPr>
        <w:autoSpaceDE w:val="0"/>
        <w:autoSpaceDN w:val="0"/>
        <w:adjustRightInd w:val="0"/>
        <w:jc w:val="both"/>
        <w:rPr>
          <w:rFonts w:ascii="Times New Roman" w:hAnsi="Times New Roman" w:cs="Times New Roman"/>
          <w:bCs/>
        </w:rPr>
      </w:pPr>
      <w:r>
        <w:rPr>
          <w:rFonts w:ascii="Times New Roman" w:hAnsi="Times New Roman"/>
        </w:rPr>
        <w:t>The use of floor type condensing boilers in central systems is increasing every day. Condensing boilers designed for this purpose provide high capacities with low space requirement.</w:t>
      </w:r>
      <w:r w:rsidR="007812A5">
        <w:rPr>
          <w:rFonts w:ascii="Times New Roman" w:hAnsi="Times New Roman"/>
        </w:rPr>
        <w:t xml:space="preserve"> Maximum of 16 boilers can be combined in a cascade chain.</w:t>
      </w:r>
      <w:r>
        <w:rPr>
          <w:rFonts w:ascii="Times New Roman" w:hAnsi="Times New Roman"/>
        </w:rPr>
        <w:t xml:space="preserve"> An advantageous and economical heating is ensured by reaching a capacity of </w:t>
      </w:r>
      <w:r w:rsidR="001B2F2E">
        <w:rPr>
          <w:rFonts w:ascii="Times New Roman" w:hAnsi="Times New Roman"/>
        </w:rPr>
        <w:t>3.225</w:t>
      </w:r>
      <w:r w:rsidR="00225C49">
        <w:rPr>
          <w:rFonts w:ascii="Times New Roman" w:hAnsi="Times New Roman"/>
        </w:rPr>
        <w:t xml:space="preserve"> </w:t>
      </w:r>
      <w:r>
        <w:rPr>
          <w:rFonts w:ascii="Times New Roman" w:hAnsi="Times New Roman"/>
        </w:rPr>
        <w:t xml:space="preserve">kW in one boiler and a max. capacity of </w:t>
      </w:r>
      <w:r w:rsidR="001B2F2E">
        <w:rPr>
          <w:rFonts w:ascii="Times New Roman" w:hAnsi="Times New Roman"/>
        </w:rPr>
        <w:t>51.600</w:t>
      </w:r>
      <w:r>
        <w:rPr>
          <w:rFonts w:ascii="Times New Roman" w:hAnsi="Times New Roman"/>
        </w:rPr>
        <w:t xml:space="preserve"> kW with a cascade system. It allows easy installation and easy operation with its compact design which reduces the space requirement. Provides ease of installation in confined spaces thanks to its easily accessible internal stru</w:t>
      </w:r>
      <w:r w:rsidR="000530EA">
        <w:rPr>
          <w:rFonts w:ascii="Times New Roman" w:hAnsi="Times New Roman"/>
        </w:rPr>
        <w:t xml:space="preserve">cture. </w:t>
      </w:r>
      <w:r w:rsidR="00074241">
        <w:rPr>
          <w:rFonts w:ascii="Times New Roman" w:hAnsi="Times New Roman"/>
        </w:rPr>
        <w:t>ONGAS MEGA</w:t>
      </w:r>
      <w:r>
        <w:rPr>
          <w:rFonts w:ascii="Times New Roman" w:hAnsi="Times New Roman"/>
        </w:rPr>
        <w:t xml:space="preserve"> series provide excellent compatibility when they are installed to replace old systems that have expired their service life. Condensation technology with advanced control systems reduces your fuel costs by 30%- 40% by providing fuel savings from the first day of operation. Allows cascade operation even in areas with a very limited installation space thanks to its compact design and light weight.</w:t>
      </w:r>
    </w:p>
    <w:p w:rsidR="00167AEC" w:rsidRDefault="00167AEC" w:rsidP="003B433C">
      <w:pPr>
        <w:autoSpaceDE w:val="0"/>
        <w:autoSpaceDN w:val="0"/>
        <w:adjustRightInd w:val="0"/>
        <w:jc w:val="both"/>
        <w:rPr>
          <w:rFonts w:ascii="Times New Roman" w:hAnsi="Times New Roman" w:cs="Times New Roman"/>
          <w:bCs/>
        </w:rPr>
      </w:pPr>
    </w:p>
    <w:p w:rsidR="00341352" w:rsidRPr="00386E16" w:rsidRDefault="00E536BD" w:rsidP="003B433C">
      <w:pPr>
        <w:autoSpaceDE w:val="0"/>
        <w:autoSpaceDN w:val="0"/>
        <w:adjustRightInd w:val="0"/>
        <w:jc w:val="both"/>
        <w:rPr>
          <w:rFonts w:ascii="Times New Roman" w:hAnsi="Times New Roman" w:cs="Times New Roman"/>
          <w:bCs/>
        </w:rPr>
      </w:pPr>
      <w:r>
        <w:rPr>
          <w:rFonts w:ascii="Times New Roman" w:hAnsi="Times New Roman"/>
          <w:b/>
        </w:rPr>
        <w:t>1.3.5. Safety Instructions</w:t>
      </w:r>
    </w:p>
    <w:p w:rsidR="00386E16" w:rsidRPr="00A36A61" w:rsidRDefault="00E536BD" w:rsidP="00391AF9">
      <w:pPr>
        <w:autoSpaceDE w:val="0"/>
        <w:autoSpaceDN w:val="0"/>
        <w:adjustRightInd w:val="0"/>
        <w:jc w:val="both"/>
        <w:rPr>
          <w:rFonts w:asciiTheme="majorBidi" w:hAnsiTheme="majorBidi" w:cstheme="majorBidi"/>
          <w:color w:val="000000"/>
        </w:rPr>
      </w:pPr>
      <w:r w:rsidRPr="00A36A61">
        <w:rPr>
          <w:rFonts w:asciiTheme="majorBidi" w:hAnsiTheme="majorBidi" w:cstheme="majorBidi"/>
          <w:noProof/>
          <w:color w:val="000000"/>
          <w:lang w:val="tr-TR" w:eastAsia="tr-TR" w:bidi="ar-SA"/>
        </w:rPr>
        <w:drawing>
          <wp:anchor distT="0" distB="0" distL="114300" distR="114300" simplePos="0" relativeHeight="251649024" behindDoc="0" locked="0" layoutInCell="1" allowOverlap="1">
            <wp:simplePos x="0" y="0"/>
            <wp:positionH relativeFrom="column">
              <wp:posOffset>-70485</wp:posOffset>
            </wp:positionH>
            <wp:positionV relativeFrom="paragraph">
              <wp:posOffset>77470</wp:posOffset>
            </wp:positionV>
            <wp:extent cx="396875" cy="367665"/>
            <wp:effectExtent l="19050" t="0" r="3175" b="0"/>
            <wp:wrapSquare wrapText="bothSides"/>
            <wp:docPr id="296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7" cstate="print">
                      <a:grayscl/>
                      <a:biLevel thresh="50000"/>
                    </a:blip>
                    <a:srcRect/>
                    <a:stretch>
                      <a:fillRect/>
                    </a:stretch>
                  </pic:blipFill>
                  <pic:spPr bwMode="auto">
                    <a:xfrm>
                      <a:off x="0" y="0"/>
                      <a:ext cx="396875" cy="367665"/>
                    </a:xfrm>
                    <a:prstGeom prst="rect">
                      <a:avLst/>
                    </a:prstGeom>
                    <a:noFill/>
                  </pic:spPr>
                </pic:pic>
              </a:graphicData>
            </a:graphic>
          </wp:anchor>
        </w:drawing>
      </w:r>
      <w:r w:rsidRPr="00A36A61">
        <w:rPr>
          <w:rFonts w:asciiTheme="majorBidi" w:hAnsiTheme="majorBidi" w:cstheme="majorBidi"/>
          <w:color w:val="000000"/>
        </w:rPr>
        <w:t xml:space="preserve">The boiler is connected to </w:t>
      </w:r>
      <w:r w:rsidR="001B2F2E">
        <w:rPr>
          <w:rFonts w:asciiTheme="majorBidi" w:hAnsiTheme="majorBidi" w:cstheme="majorBidi"/>
          <w:color w:val="000000"/>
        </w:rPr>
        <w:t>40</w:t>
      </w:r>
      <w:r w:rsidRPr="00A36A61">
        <w:rPr>
          <w:rFonts w:asciiTheme="majorBidi" w:hAnsiTheme="majorBidi" w:cstheme="majorBidi"/>
          <w:color w:val="000000"/>
        </w:rPr>
        <w:t>0V mains.</w:t>
      </w:r>
    </w:p>
    <w:p w:rsidR="000214E0" w:rsidRPr="00A36A61" w:rsidRDefault="00263C4F" w:rsidP="00391AF9">
      <w:pPr>
        <w:autoSpaceDE w:val="0"/>
        <w:autoSpaceDN w:val="0"/>
        <w:adjustRightInd w:val="0"/>
        <w:jc w:val="both"/>
        <w:rPr>
          <w:rFonts w:asciiTheme="majorBidi" w:hAnsiTheme="majorBidi" w:cstheme="majorBidi"/>
          <w:color w:val="000000"/>
        </w:rPr>
      </w:pPr>
      <w:r>
        <w:rPr>
          <w:rFonts w:asciiTheme="majorBidi" w:hAnsiTheme="majorBidi" w:cstheme="majorBidi"/>
          <w:noProof/>
          <w:color w:val="000000"/>
          <w:lang w:val="tr-TR" w:eastAsia="tr-TR" w:bidi="ar-SA"/>
        </w:rPr>
        <w:drawing>
          <wp:anchor distT="0" distB="0" distL="114300" distR="114300" simplePos="0" relativeHeight="251660288" behindDoc="0" locked="0" layoutInCell="1" allowOverlap="1">
            <wp:simplePos x="0" y="0"/>
            <wp:positionH relativeFrom="margin">
              <wp:posOffset>-70485</wp:posOffset>
            </wp:positionH>
            <wp:positionV relativeFrom="margin">
              <wp:posOffset>3639185</wp:posOffset>
            </wp:positionV>
            <wp:extent cx="478790" cy="470535"/>
            <wp:effectExtent l="19050" t="0" r="0" b="0"/>
            <wp:wrapSquare wrapText="bothSides"/>
            <wp:docPr id="4"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790" cy="470535"/>
                    </a:xfrm>
                    <a:prstGeom prst="rect">
                      <a:avLst/>
                    </a:prstGeom>
                    <a:noFill/>
                    <a:ln>
                      <a:noFill/>
                    </a:ln>
                  </pic:spPr>
                </pic:pic>
              </a:graphicData>
            </a:graphic>
          </wp:anchor>
        </w:drawing>
      </w:r>
      <w:r w:rsidR="000214E0" w:rsidRPr="00A36A61">
        <w:rPr>
          <w:rFonts w:asciiTheme="majorBidi" w:hAnsiTheme="majorBidi" w:cstheme="majorBidi"/>
          <w:color w:val="000000"/>
        </w:rPr>
        <w:t>An incorrect installation or any attempts to repair using incorrect electrical components may pose a lethal risk.</w:t>
      </w:r>
    </w:p>
    <w:p w:rsidR="000214E0" w:rsidRPr="00A36A61" w:rsidRDefault="00E536BD" w:rsidP="00391AF9">
      <w:pPr>
        <w:spacing w:line="240" w:lineRule="auto"/>
        <w:jc w:val="both"/>
        <w:rPr>
          <w:rFonts w:asciiTheme="majorBidi" w:hAnsiTheme="majorBidi" w:cstheme="majorBidi"/>
          <w:b/>
        </w:rPr>
      </w:pPr>
      <w:r w:rsidRPr="00A36A61">
        <w:rPr>
          <w:rFonts w:asciiTheme="majorBidi" w:hAnsiTheme="majorBidi" w:cstheme="majorBidi"/>
        </w:rPr>
        <w:t>Keep unauthorized personnel away from the boiler.</w:t>
      </w:r>
      <w:r w:rsidRPr="00A36A61">
        <w:rPr>
          <w:rFonts w:asciiTheme="majorBidi" w:hAnsiTheme="majorBidi" w:cstheme="majorBidi"/>
          <w:color w:val="000000"/>
        </w:rPr>
        <w:t xml:space="preserve"> Do not leave any objects on or near the boiler.</w:t>
      </w:r>
    </w:p>
    <w:p w:rsidR="000214E0" w:rsidRPr="00A36A61" w:rsidRDefault="00E536BD" w:rsidP="00391AF9">
      <w:pPr>
        <w:jc w:val="both"/>
        <w:rPr>
          <w:rFonts w:asciiTheme="majorBidi" w:hAnsiTheme="majorBidi" w:cstheme="majorBidi"/>
          <w:b/>
        </w:rPr>
      </w:pPr>
      <w:r w:rsidRPr="00A36A61">
        <w:rPr>
          <w:rFonts w:asciiTheme="majorBidi" w:hAnsiTheme="majorBidi" w:cstheme="majorBidi"/>
          <w:b/>
          <w:noProof/>
          <w:lang w:val="tr-TR" w:eastAsia="tr-TR" w:bidi="ar-SA"/>
        </w:rPr>
        <w:drawing>
          <wp:anchor distT="0" distB="0" distL="114300" distR="114300" simplePos="0" relativeHeight="251659264" behindDoc="0" locked="0" layoutInCell="1" allowOverlap="1">
            <wp:simplePos x="0" y="0"/>
            <wp:positionH relativeFrom="margin">
              <wp:posOffset>-73025</wp:posOffset>
            </wp:positionH>
            <wp:positionV relativeFrom="margin">
              <wp:posOffset>4394835</wp:posOffset>
            </wp:positionV>
            <wp:extent cx="480060" cy="467360"/>
            <wp:effectExtent l="19050" t="0" r="0" b="0"/>
            <wp:wrapSquare wrapText="bothSides"/>
            <wp:docPr id="1"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0060" cy="467360"/>
                    </a:xfrm>
                    <a:prstGeom prst="rect">
                      <a:avLst/>
                    </a:prstGeom>
                    <a:noFill/>
                    <a:ln>
                      <a:noFill/>
                    </a:ln>
                  </pic:spPr>
                </pic:pic>
              </a:graphicData>
            </a:graphic>
          </wp:anchor>
        </w:drawing>
      </w:r>
    </w:p>
    <w:p w:rsidR="000214E0" w:rsidRPr="00A36A61" w:rsidRDefault="000214E0" w:rsidP="00391AF9">
      <w:pPr>
        <w:autoSpaceDE w:val="0"/>
        <w:autoSpaceDN w:val="0"/>
        <w:adjustRightInd w:val="0"/>
        <w:spacing w:line="240" w:lineRule="auto"/>
        <w:jc w:val="both"/>
        <w:rPr>
          <w:rFonts w:asciiTheme="majorBidi" w:hAnsiTheme="majorBidi" w:cstheme="majorBidi"/>
        </w:rPr>
      </w:pPr>
      <w:r w:rsidRPr="00A36A61">
        <w:rPr>
          <w:rFonts w:asciiTheme="majorBidi" w:hAnsiTheme="majorBidi" w:cstheme="majorBidi"/>
          <w:color w:val="000000"/>
        </w:rPr>
        <w:t>Do not touch the hot water connections or the flue outlet during the operation of the boiler - risk of burning.</w:t>
      </w:r>
    </w:p>
    <w:p w:rsidR="000214E0" w:rsidRPr="00A36A61" w:rsidRDefault="00E536BD" w:rsidP="00391AF9">
      <w:pPr>
        <w:autoSpaceDE w:val="0"/>
        <w:autoSpaceDN w:val="0"/>
        <w:adjustRightInd w:val="0"/>
        <w:spacing w:line="240" w:lineRule="auto"/>
        <w:jc w:val="both"/>
        <w:rPr>
          <w:rFonts w:asciiTheme="majorBidi" w:hAnsiTheme="majorBidi" w:cstheme="majorBidi"/>
          <w:color w:val="000000"/>
        </w:rPr>
      </w:pPr>
      <w:r w:rsidRPr="00A36A61">
        <w:rPr>
          <w:rFonts w:asciiTheme="majorBidi" w:hAnsiTheme="majorBidi" w:cstheme="majorBidi"/>
          <w:noProof/>
          <w:color w:val="000000"/>
          <w:lang w:val="tr-TR" w:eastAsia="tr-TR" w:bidi="ar-SA"/>
        </w:rPr>
        <w:drawing>
          <wp:anchor distT="0" distB="0" distL="114300" distR="114300" simplePos="0" relativeHeight="251661312" behindDoc="0" locked="0" layoutInCell="1" allowOverlap="1">
            <wp:simplePos x="0" y="0"/>
            <wp:positionH relativeFrom="margin">
              <wp:posOffset>-73025</wp:posOffset>
            </wp:positionH>
            <wp:positionV relativeFrom="margin">
              <wp:posOffset>4937125</wp:posOffset>
            </wp:positionV>
            <wp:extent cx="480060" cy="467360"/>
            <wp:effectExtent l="19050" t="0" r="0" b="0"/>
            <wp:wrapSquare wrapText="bothSides"/>
            <wp:docPr id="1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0060" cy="467360"/>
                    </a:xfrm>
                    <a:prstGeom prst="rect">
                      <a:avLst/>
                    </a:prstGeom>
                    <a:noFill/>
                    <a:ln>
                      <a:noFill/>
                    </a:ln>
                  </pic:spPr>
                </pic:pic>
              </a:graphicData>
            </a:graphic>
          </wp:anchor>
        </w:drawing>
      </w:r>
      <w:r w:rsidRPr="00A36A61">
        <w:rPr>
          <w:rFonts w:asciiTheme="majorBidi" w:hAnsiTheme="majorBidi" w:cstheme="majorBidi"/>
        </w:rPr>
        <w:t>Installation, repair, commissioning and maintenance operations shall only be carried out by suitably qualified personnel. It complies with all relevant international/local standards and certificates.</w:t>
      </w:r>
    </w:p>
    <w:p w:rsidR="00AA0605" w:rsidRPr="000E365B" w:rsidRDefault="00391AF9"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noProof/>
          <w:color w:val="000000"/>
          <w:lang w:val="tr-TR" w:eastAsia="tr-TR" w:bidi="ar-SA"/>
        </w:rPr>
        <w:drawing>
          <wp:anchor distT="0" distB="0" distL="114300" distR="114300" simplePos="0" relativeHeight="251997184" behindDoc="0" locked="0" layoutInCell="1" allowOverlap="1">
            <wp:simplePos x="0" y="0"/>
            <wp:positionH relativeFrom="column">
              <wp:posOffset>-51435</wp:posOffset>
            </wp:positionH>
            <wp:positionV relativeFrom="paragraph">
              <wp:posOffset>125095</wp:posOffset>
            </wp:positionV>
            <wp:extent cx="459105" cy="424815"/>
            <wp:effectExtent l="19050" t="0" r="0" b="0"/>
            <wp:wrapSquare wrapText="bothSides"/>
            <wp:docPr id="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8" cstate="print">
                      <a:grayscl/>
                      <a:biLevel thresh="50000"/>
                    </a:blip>
                    <a:srcRect/>
                    <a:stretch>
                      <a:fillRect/>
                    </a:stretch>
                  </pic:blipFill>
                  <pic:spPr bwMode="auto">
                    <a:xfrm>
                      <a:off x="0" y="0"/>
                      <a:ext cx="459105" cy="424815"/>
                    </a:xfrm>
                    <a:prstGeom prst="rect">
                      <a:avLst/>
                    </a:prstGeom>
                    <a:noFill/>
                  </pic:spPr>
                </pic:pic>
              </a:graphicData>
            </a:graphic>
          </wp:anchor>
        </w:drawing>
      </w:r>
    </w:p>
    <w:p w:rsidR="000214E0" w:rsidRPr="000E365B" w:rsidRDefault="000214E0"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olor w:val="000000"/>
        </w:rPr>
        <w:t>Before starting to work on the boiler, always disconnect the main power line and turn off the main gas valve.</w:t>
      </w:r>
    </w:p>
    <w:p w:rsidR="00C578CE" w:rsidRPr="005A6177" w:rsidRDefault="00C578CE" w:rsidP="00391AF9">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olor w:val="000000"/>
        </w:rPr>
        <w:t>If you smell gas, turn off the main gas valve and call the emergency number for gas leaks in your neighborhood. If you smell flue gas, turn off the boiler and contact the authorized service or the installer.</w:t>
      </w:r>
    </w:p>
    <w:p w:rsidR="00BD53B5" w:rsidRDefault="00BD53B5" w:rsidP="007D3BA7">
      <w:pPr>
        <w:rPr>
          <w:rFonts w:ascii="Times New Roman" w:hAnsi="Times New Roman"/>
          <w:b/>
        </w:rPr>
      </w:pPr>
    </w:p>
    <w:p w:rsidR="007D3BA7" w:rsidRPr="00B654EC" w:rsidRDefault="00167AEC" w:rsidP="007D3BA7">
      <w:pPr>
        <w:rPr>
          <w:rFonts w:ascii="Times New Roman" w:hAnsi="Times New Roman" w:cs="Times New Roman"/>
          <w:b/>
        </w:rPr>
      </w:pPr>
      <w:r w:rsidRPr="00B654EC">
        <w:rPr>
          <w:rFonts w:ascii="Times New Roman" w:hAnsi="Times New Roman"/>
          <w:b/>
        </w:rPr>
        <w:t>1.4.</w:t>
      </w:r>
      <w:r w:rsidR="00B654EC" w:rsidRPr="00B654EC">
        <w:rPr>
          <w:rFonts w:ascii="Times New Roman" w:hAnsi="Times New Roman"/>
          <w:b/>
        </w:rPr>
        <w:t xml:space="preserve"> Responsibilities</w:t>
      </w:r>
      <w:r w:rsidRPr="00B654EC">
        <w:rPr>
          <w:rFonts w:ascii="Times New Roman" w:hAnsi="Times New Roman"/>
          <w:b/>
        </w:rPr>
        <w:t xml:space="preserve"> </w:t>
      </w:r>
    </w:p>
    <w:p w:rsidR="007D3BA7" w:rsidRPr="005A6177" w:rsidRDefault="007D3BA7" w:rsidP="007D3BA7">
      <w:pPr>
        <w:rPr>
          <w:rFonts w:ascii="Times New Roman" w:hAnsi="Times New Roman" w:cs="Times New Roman"/>
        </w:rPr>
      </w:pPr>
      <w:r>
        <w:rPr>
          <w:rFonts w:ascii="Times New Roman" w:hAnsi="Times New Roman"/>
        </w:rPr>
        <w:t>Manufacturer’s Responsibilities: They shall manufacture and ship products in accordance with the relevant directives</w:t>
      </w:r>
    </w:p>
    <w:p w:rsidR="006B52D1" w:rsidRDefault="007D3BA7" w:rsidP="00B11212">
      <w:pPr>
        <w:jc w:val="both"/>
        <w:rPr>
          <w:rFonts w:ascii="Times New Roman" w:hAnsi="Times New Roman"/>
          <w:b/>
        </w:rPr>
      </w:pPr>
      <w:r>
        <w:rPr>
          <w:rFonts w:ascii="Times New Roman" w:hAnsi="Times New Roman"/>
        </w:rPr>
        <w:t>Responsibilities of the Contractor: Contracting company is responsible for the installation. The company shall read this manual and follow the instructions provided in the manual before calling the authorized service.</w:t>
      </w:r>
      <w:r w:rsidR="006B52D1">
        <w:rPr>
          <w:rFonts w:ascii="Times New Roman" w:hAnsi="Times New Roman"/>
          <w:b/>
        </w:rPr>
        <w:br w:type="page"/>
      </w:r>
    </w:p>
    <w:p w:rsidR="007D3BA7" w:rsidRPr="005A6177" w:rsidRDefault="00911B62" w:rsidP="007D3BA7">
      <w:pPr>
        <w:spacing w:line="240" w:lineRule="auto"/>
        <w:rPr>
          <w:rFonts w:ascii="Times New Roman" w:hAnsi="Times New Roman" w:cs="Times New Roman"/>
          <w:b/>
        </w:rPr>
      </w:pPr>
      <w:r>
        <w:rPr>
          <w:rFonts w:ascii="Times New Roman" w:hAnsi="Times New Roman"/>
          <w:b/>
        </w:rPr>
        <w:lastRenderedPageBreak/>
        <w:t xml:space="preserve">1.4.1.Points to Consider Before Contacting the Authorized Service </w:t>
      </w:r>
    </w:p>
    <w:p w:rsidR="007D3BA7" w:rsidRPr="005A6177" w:rsidRDefault="007D3BA7" w:rsidP="007D3BA7">
      <w:pPr>
        <w:jc w:val="both"/>
        <w:rPr>
          <w:rFonts w:ascii="Times New Roman" w:hAnsi="Times New Roman" w:cs="Times New Roman"/>
        </w:rPr>
      </w:pPr>
      <w:r>
        <w:rPr>
          <w:rFonts w:ascii="Times New Roman" w:hAnsi="Times New Roman"/>
        </w:rPr>
        <w:t>First of all, we would like to thank you for choosing and using the “Rima Condensing Boiler”. Below is a list of things to do before calling the Rima Authorized Service.</w:t>
      </w:r>
    </w:p>
    <w:p w:rsidR="007D3BA7" w:rsidRPr="005A617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Protect your device against factors that may damage the packaging and the device (moisture, water, impact, construction materials, etc. ) during the transport and subsequent assembly of the device. The boilers shall be installed on a stable, firm ground. In case of a surface which is not suitable for supporting of the boilers and the connection equipment, a suspension system with a metal profile shall be used.</w:t>
      </w:r>
    </w:p>
    <w:p w:rsidR="007D3BA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The installation water shall be conditioned by considering whether the system is a new heating system to be installed or an heating system to be transformed. If the installation to be used for the system is old or if it shall be transformed, the water in the installation shall be completely drained and water shall be conditioned (cleaning shall be performed and a preservative shall be used). We recommend the use of plate heat exchangers in such systems particularly.  The presence of blockages in the heating installation such as dirt, sediment, burrs, iron dust, lime, etc., adversely affect the operation of the boiler. This may cause inefficient operation, overheating, noisy operation, and damage to the heat exchanger of the boiler over time.  Installation water shall be conditioned and preserved in new installations.</w:t>
      </w:r>
    </w:p>
    <w:p w:rsidR="00807BCD" w:rsidRPr="005A6177" w:rsidRDefault="00807BCD" w:rsidP="00807BCD">
      <w:pPr>
        <w:pStyle w:val="ListeParagraf"/>
        <w:spacing w:after="0"/>
        <w:jc w:val="both"/>
        <w:rPr>
          <w:rFonts w:ascii="Times New Roman" w:hAnsi="Times New Roman" w:cs="Times New Roman"/>
        </w:rPr>
      </w:pPr>
    </w:p>
    <w:p w:rsidR="007D3BA7" w:rsidRPr="005A6177" w:rsidRDefault="007D3BA7" w:rsidP="005240D9">
      <w:pPr>
        <w:pStyle w:val="AralkYok"/>
        <w:numPr>
          <w:ilvl w:val="1"/>
          <w:numId w:val="9"/>
        </w:numPr>
        <w:spacing w:before="0" w:beforeAutospacing="0" w:after="0" w:afterAutospacing="0"/>
        <w:jc w:val="both"/>
        <w:rPr>
          <w:sz w:val="22"/>
          <w:szCs w:val="22"/>
        </w:rPr>
      </w:pPr>
      <w:r>
        <w:rPr>
          <w:sz w:val="22"/>
        </w:rPr>
        <w:t>7&lt;pH value used in the installation&gt; 8.5</w:t>
      </w:r>
    </w:p>
    <w:p w:rsidR="007D3BA7" w:rsidRDefault="007D3BA7" w:rsidP="005240D9">
      <w:pPr>
        <w:pStyle w:val="AralkYok"/>
        <w:numPr>
          <w:ilvl w:val="1"/>
          <w:numId w:val="9"/>
        </w:numPr>
        <w:spacing w:before="0" w:beforeAutospacing="0" w:after="0" w:afterAutospacing="0"/>
        <w:jc w:val="both"/>
        <w:rPr>
          <w:sz w:val="22"/>
          <w:szCs w:val="22"/>
        </w:rPr>
      </w:pPr>
      <w:r>
        <w:rPr>
          <w:sz w:val="22"/>
        </w:rPr>
        <w:t>For the hardness of the water, the hardness value appropriate to the capacity shall be determined in accordance with the table given below.</w:t>
      </w:r>
    </w:p>
    <w:p w:rsidR="00807BCD" w:rsidRDefault="00807BCD" w:rsidP="00807BCD">
      <w:pPr>
        <w:pStyle w:val="AralkYok"/>
        <w:spacing w:before="0" w:beforeAutospacing="0" w:after="0" w:afterAutospacing="0"/>
        <w:ind w:left="1440"/>
        <w:jc w:val="both"/>
        <w:rPr>
          <w:sz w:val="22"/>
          <w:szCs w:val="22"/>
        </w:rPr>
      </w:pPr>
    </w:p>
    <w:tbl>
      <w:tblPr>
        <w:tblpPr w:leftFromText="141" w:rightFromText="141" w:vertAnchor="text" w:horzAnchor="page" w:tblpX="2754" w:tblpY="74"/>
        <w:tblW w:w="7240" w:type="dxa"/>
        <w:tblCellMar>
          <w:left w:w="70" w:type="dxa"/>
          <w:right w:w="70" w:type="dxa"/>
        </w:tblCellMar>
        <w:tblLook w:val="04A0"/>
      </w:tblPr>
      <w:tblGrid>
        <w:gridCol w:w="1300"/>
        <w:gridCol w:w="1980"/>
        <w:gridCol w:w="1980"/>
        <w:gridCol w:w="1980"/>
      </w:tblGrid>
      <w:tr w:rsidR="00773557" w:rsidRPr="00773557" w:rsidTr="00773557">
        <w:trPr>
          <w:trHeight w:val="560"/>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73557" w:rsidRPr="00773557" w:rsidRDefault="00773557" w:rsidP="00773557">
            <w:pPr>
              <w:spacing w:after="0" w:line="240" w:lineRule="auto"/>
              <w:ind w:firstLineChars="200" w:firstLine="440"/>
              <w:rPr>
                <w:rFonts w:ascii="Times New Roman" w:eastAsia="Times New Roman" w:hAnsi="Times New Roman" w:cs="Times New Roman"/>
                <w:color w:val="000000"/>
                <w:lang w:val="tr-TR" w:eastAsia="tr-TR" w:bidi="ar-SA"/>
              </w:rPr>
            </w:pPr>
            <w:r w:rsidRPr="00773557">
              <w:rPr>
                <w:rFonts w:ascii="Times New Roman" w:eastAsia="Symbol" w:hAnsi="Times New Roman" w:cs="Times New Roman"/>
                <w:color w:val="000000"/>
                <w:lang w:eastAsia="tr-TR" w:bidi="ar-SA"/>
              </w:rPr>
              <w:t>Total capacity (kW)</w:t>
            </w:r>
          </w:p>
        </w:tc>
        <w:tc>
          <w:tcPr>
            <w:tcW w:w="5940" w:type="dxa"/>
            <w:gridSpan w:val="3"/>
            <w:tcBorders>
              <w:top w:val="single" w:sz="8" w:space="0" w:color="auto"/>
              <w:left w:val="nil"/>
              <w:bottom w:val="single" w:sz="8" w:space="0" w:color="auto"/>
              <w:right w:val="single" w:sz="8" w:space="0" w:color="000000"/>
            </w:tcBorders>
            <w:shd w:val="clear" w:color="auto" w:fill="auto"/>
            <w:vAlign w:val="bottom"/>
            <w:hideMark/>
          </w:tcPr>
          <w:p w:rsidR="00773557" w:rsidRPr="00773557" w:rsidRDefault="00773557" w:rsidP="00773557">
            <w:pPr>
              <w:spacing w:after="0" w:line="240" w:lineRule="auto"/>
              <w:ind w:firstLineChars="200" w:firstLine="280"/>
              <w:rPr>
                <w:rFonts w:ascii="Times New Roman" w:eastAsia="Times New Roman" w:hAnsi="Times New Roman" w:cs="Times New Roman"/>
                <w:color w:val="000000"/>
                <w:lang w:val="tr-TR" w:eastAsia="tr-TR" w:bidi="ar-SA"/>
              </w:rPr>
            </w:pPr>
            <w:r w:rsidRPr="00773557">
              <w:rPr>
                <w:rFonts w:ascii="Times New Roman" w:eastAsia="Symbol" w:hAnsi="Times New Roman" w:cs="Times New Roman"/>
                <w:color w:val="000000"/>
                <w:sz w:val="14"/>
                <w:szCs w:val="14"/>
                <w:lang w:eastAsia="tr-TR" w:bidi="ar-SA"/>
              </w:rPr>
              <w:t xml:space="preserve"> </w:t>
            </w:r>
            <w:r w:rsidRPr="00773557">
              <w:rPr>
                <w:rFonts w:ascii="Times New Roman" w:eastAsia="Symbol" w:hAnsi="Times New Roman" w:cs="Times New Roman"/>
                <w:color w:val="000000"/>
                <w:lang w:eastAsia="tr-TR" w:bidi="ar-SA"/>
              </w:rPr>
              <w:t>Total hardness (French hardness - ° F)</w:t>
            </w:r>
          </w:p>
        </w:tc>
      </w:tr>
      <w:tr w:rsidR="00773557" w:rsidRPr="00773557" w:rsidTr="00773557">
        <w:trPr>
          <w:trHeight w:val="1130"/>
        </w:trPr>
        <w:tc>
          <w:tcPr>
            <w:tcW w:w="1300" w:type="dxa"/>
            <w:vMerge/>
            <w:tcBorders>
              <w:top w:val="single" w:sz="8" w:space="0" w:color="auto"/>
              <w:left w:val="single" w:sz="8" w:space="0" w:color="auto"/>
              <w:bottom w:val="single" w:sz="8" w:space="0" w:color="000000"/>
              <w:right w:val="single" w:sz="8" w:space="0" w:color="auto"/>
            </w:tcBorders>
            <w:vAlign w:val="center"/>
            <w:hideMark/>
          </w:tcPr>
          <w:p w:rsidR="00773557" w:rsidRPr="00773557" w:rsidRDefault="00773557" w:rsidP="00773557">
            <w:pPr>
              <w:spacing w:after="0" w:line="240" w:lineRule="auto"/>
              <w:rPr>
                <w:rFonts w:ascii="Times New Roman" w:eastAsia="Times New Roman" w:hAnsi="Times New Roman" w:cs="Times New Roman"/>
                <w:color w:val="000000"/>
                <w:lang w:val="tr-TR" w:eastAsia="tr-TR" w:bidi="ar-SA"/>
              </w:rPr>
            </w:pP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ind w:firstLineChars="200" w:firstLine="440"/>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Total volume of the system (less than 20 l/kW)</w:t>
            </w: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ind w:firstLineChars="200" w:firstLine="440"/>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Total volume of the system (between 20-50 l/kW)</w:t>
            </w: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jc w:val="both"/>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Total volume of the system (higher than 50 l/kW)</w:t>
            </w:r>
          </w:p>
        </w:tc>
      </w:tr>
      <w:tr w:rsidR="00773557" w:rsidRPr="00773557" w:rsidTr="00773557">
        <w:trPr>
          <w:trHeight w:val="300"/>
        </w:trPr>
        <w:tc>
          <w:tcPr>
            <w:tcW w:w="1300" w:type="dxa"/>
            <w:tcBorders>
              <w:top w:val="nil"/>
              <w:left w:val="single" w:sz="8" w:space="0" w:color="auto"/>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jc w:val="both"/>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w:t>
            </w:r>
            <w:r w:rsidRPr="00773557">
              <w:rPr>
                <w:rFonts w:ascii="Times New Roman" w:eastAsia="Symbol" w:hAnsi="Times New Roman" w:cs="Times New Roman"/>
                <w:color w:val="000000"/>
                <w:sz w:val="14"/>
                <w:szCs w:val="14"/>
                <w:lang w:eastAsia="tr-TR" w:bidi="ar-SA"/>
              </w:rPr>
              <w:t xml:space="preserve">       </w:t>
            </w:r>
            <w:r w:rsidRPr="00773557">
              <w:rPr>
                <w:rFonts w:ascii="Times New Roman" w:eastAsia="Symbol" w:hAnsi="Times New Roman" w:cs="Times New Roman"/>
                <w:color w:val="000000"/>
                <w:lang w:eastAsia="tr-TR" w:bidi="ar-SA"/>
              </w:rPr>
              <w:t>&gt;600</w:t>
            </w: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jc w:val="both"/>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w:t>
            </w:r>
            <w:r w:rsidRPr="00773557">
              <w:rPr>
                <w:rFonts w:ascii="Times New Roman" w:eastAsia="Symbol" w:hAnsi="Times New Roman" w:cs="Times New Roman"/>
                <w:color w:val="000000"/>
                <w:sz w:val="14"/>
                <w:szCs w:val="14"/>
                <w:lang w:eastAsia="tr-TR" w:bidi="ar-SA"/>
              </w:rPr>
              <w:t xml:space="preserve">       </w:t>
            </w:r>
            <w:r w:rsidRPr="00773557">
              <w:rPr>
                <w:rFonts w:ascii="Times New Roman" w:eastAsia="Symbol" w:hAnsi="Times New Roman" w:cs="Times New Roman"/>
                <w:color w:val="000000"/>
                <w:lang w:eastAsia="tr-TR" w:bidi="ar-SA"/>
              </w:rPr>
              <w:t>&lt;0.2</w:t>
            </w: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jc w:val="both"/>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w:t>
            </w:r>
            <w:r w:rsidRPr="00773557">
              <w:rPr>
                <w:rFonts w:ascii="Times New Roman" w:eastAsia="Symbol" w:hAnsi="Times New Roman" w:cs="Times New Roman"/>
                <w:color w:val="000000"/>
                <w:sz w:val="14"/>
                <w:szCs w:val="14"/>
                <w:lang w:eastAsia="tr-TR" w:bidi="ar-SA"/>
              </w:rPr>
              <w:t xml:space="preserve">       </w:t>
            </w:r>
            <w:r w:rsidRPr="00773557">
              <w:rPr>
                <w:rFonts w:ascii="Times New Roman" w:eastAsia="Symbol" w:hAnsi="Times New Roman" w:cs="Times New Roman"/>
                <w:color w:val="000000"/>
                <w:lang w:eastAsia="tr-TR" w:bidi="ar-SA"/>
              </w:rPr>
              <w:t>&lt;0.2</w:t>
            </w:r>
          </w:p>
        </w:tc>
        <w:tc>
          <w:tcPr>
            <w:tcW w:w="1980" w:type="dxa"/>
            <w:tcBorders>
              <w:top w:val="nil"/>
              <w:left w:val="nil"/>
              <w:bottom w:val="single" w:sz="8" w:space="0" w:color="auto"/>
              <w:right w:val="single" w:sz="8" w:space="0" w:color="auto"/>
            </w:tcBorders>
            <w:shd w:val="clear" w:color="auto" w:fill="auto"/>
            <w:vAlign w:val="bottom"/>
            <w:hideMark/>
          </w:tcPr>
          <w:p w:rsidR="00773557" w:rsidRPr="00773557" w:rsidRDefault="00773557" w:rsidP="00773557">
            <w:pPr>
              <w:spacing w:after="0" w:line="240" w:lineRule="auto"/>
              <w:jc w:val="both"/>
              <w:rPr>
                <w:rFonts w:ascii="Times New Roman" w:eastAsia="Times New Roman" w:hAnsi="Times New Roman" w:cs="Times New Roman"/>
                <w:color w:val="000000"/>
                <w:lang w:val="tr-TR" w:eastAsia="tr-TR" w:bidi="ar-SA"/>
              </w:rPr>
            </w:pPr>
            <w:r w:rsidRPr="00773557">
              <w:rPr>
                <w:rFonts w:ascii="Times New Roman" w:eastAsia="Symbol" w:hAnsi="Times New Roman" w:cs="Symbol"/>
                <w:color w:val="000000"/>
                <w:lang w:eastAsia="tr-TR" w:bidi="ar-SA"/>
              </w:rPr>
              <w:t>·</w:t>
            </w:r>
            <w:r w:rsidRPr="00773557">
              <w:rPr>
                <w:rFonts w:ascii="Times New Roman" w:eastAsia="Symbol" w:hAnsi="Times New Roman" w:cs="Times New Roman"/>
                <w:color w:val="000000"/>
                <w:sz w:val="14"/>
                <w:szCs w:val="14"/>
                <w:lang w:eastAsia="tr-TR" w:bidi="ar-SA"/>
              </w:rPr>
              <w:t xml:space="preserve">       </w:t>
            </w:r>
            <w:r w:rsidRPr="00773557">
              <w:rPr>
                <w:rFonts w:ascii="Times New Roman" w:eastAsia="Symbol" w:hAnsi="Times New Roman" w:cs="Times New Roman"/>
                <w:color w:val="000000"/>
                <w:lang w:eastAsia="tr-TR" w:bidi="ar-SA"/>
              </w:rPr>
              <w:t>&lt;0.2</w:t>
            </w:r>
          </w:p>
        </w:tc>
      </w:tr>
    </w:tbl>
    <w:p w:rsidR="00773557" w:rsidRDefault="00773557" w:rsidP="00807BCD">
      <w:pPr>
        <w:pStyle w:val="AralkYok"/>
        <w:spacing w:before="0" w:beforeAutospacing="0" w:after="0" w:afterAutospacing="0"/>
        <w:ind w:left="1440"/>
        <w:jc w:val="both"/>
        <w:rPr>
          <w:sz w:val="22"/>
          <w:szCs w:val="22"/>
        </w:rPr>
      </w:pPr>
    </w:p>
    <w:p w:rsidR="00773557" w:rsidRDefault="00773557" w:rsidP="00807BCD">
      <w:pPr>
        <w:pStyle w:val="AralkYok"/>
        <w:spacing w:before="0" w:beforeAutospacing="0" w:after="0" w:afterAutospacing="0"/>
        <w:ind w:left="1440"/>
        <w:jc w:val="both"/>
        <w:rPr>
          <w:sz w:val="22"/>
          <w:szCs w:val="22"/>
        </w:rPr>
      </w:pPr>
    </w:p>
    <w:p w:rsidR="00773557" w:rsidRPr="005A6177" w:rsidRDefault="00773557" w:rsidP="00807BCD">
      <w:pPr>
        <w:pStyle w:val="AralkYok"/>
        <w:spacing w:before="0" w:beforeAutospacing="0" w:after="0" w:afterAutospacing="0"/>
        <w:ind w:left="1440"/>
        <w:jc w:val="both"/>
        <w:rPr>
          <w:sz w:val="22"/>
          <w:szCs w:val="22"/>
        </w:rPr>
      </w:pPr>
    </w:p>
    <w:p w:rsidR="00B04EDF" w:rsidRDefault="00B04EDF" w:rsidP="00B04EDF">
      <w:pPr>
        <w:pStyle w:val="AralkYok"/>
        <w:spacing w:before="0" w:beforeAutospacing="0" w:after="0" w:afterAutospacing="0"/>
        <w:ind w:left="720"/>
        <w:jc w:val="both"/>
        <w:rPr>
          <w:sz w:val="22"/>
          <w:szCs w:val="22"/>
        </w:rPr>
      </w:pPr>
    </w:p>
    <w:p w:rsidR="007D3BA7" w:rsidRPr="00B04EDF" w:rsidRDefault="007D3BA7" w:rsidP="005240D9">
      <w:pPr>
        <w:pStyle w:val="AralkYok"/>
        <w:numPr>
          <w:ilvl w:val="0"/>
          <w:numId w:val="9"/>
        </w:numPr>
        <w:spacing w:before="0" w:beforeAutospacing="0" w:after="0" w:afterAutospacing="0"/>
        <w:jc w:val="both"/>
        <w:rPr>
          <w:sz w:val="22"/>
          <w:szCs w:val="22"/>
        </w:rPr>
      </w:pPr>
      <w:r>
        <w:rPr>
          <w:sz w:val="22"/>
        </w:rPr>
        <w:t>Water containing sediment or of unknown content such as well water and transport water shall not be used. Use of any chemicals by adding them to the installation without the approval of the manufacturer shall render the products void of warranty. As Rima Heating Systems, we recommend use of water treatment products with Sentinel X100, X300 or X400 brands. Use neutral, non-acidic and non-alkaline cleaners. Any damage to the product or installation that may occur without taking the approval of the manufacturer in applications performed using the products of different companies is out of warranty cover. It is the user’s responsibility to ensure that the water to be circulated in the installation is clean.</w:t>
      </w:r>
    </w:p>
    <w:p w:rsidR="007D3BA7" w:rsidRPr="005A6177" w:rsidRDefault="007D3BA7" w:rsidP="005240D9">
      <w:pPr>
        <w:pStyle w:val="AralkYok"/>
        <w:numPr>
          <w:ilvl w:val="0"/>
          <w:numId w:val="9"/>
        </w:numPr>
        <w:spacing w:before="0" w:beforeAutospacing="0" w:after="0" w:afterAutospacing="0"/>
        <w:jc w:val="both"/>
        <w:rPr>
          <w:sz w:val="22"/>
          <w:szCs w:val="22"/>
        </w:rPr>
      </w:pPr>
      <w:r>
        <w:rPr>
          <w:sz w:val="22"/>
        </w:rPr>
        <w:t>Sub-boiler pumps, hydraulic sets, balance vessels, sediment traps, air separators to be used in the installation shall be selected as suitable to the boiler and heating installation.</w:t>
      </w: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074241" w:rsidRDefault="00074241" w:rsidP="007D3BA7">
      <w:pPr>
        <w:pStyle w:val="ListeParagraf"/>
        <w:rPr>
          <w:rFonts w:ascii="Times New Roman" w:hAnsi="Times New Roman"/>
        </w:rPr>
      </w:pPr>
    </w:p>
    <w:p w:rsidR="00074241" w:rsidRDefault="00074241" w:rsidP="007D3BA7">
      <w:pPr>
        <w:pStyle w:val="ListeParagraf"/>
        <w:rPr>
          <w:rFonts w:ascii="Times New Roman" w:hAnsi="Times New Roman"/>
        </w:rPr>
      </w:pPr>
    </w:p>
    <w:p w:rsidR="00074241" w:rsidRDefault="00074241" w:rsidP="007D3BA7">
      <w:pPr>
        <w:pStyle w:val="ListeParagraf"/>
        <w:rPr>
          <w:rFonts w:ascii="Times New Roman" w:hAnsi="Times New Roman"/>
        </w:rPr>
      </w:pPr>
    </w:p>
    <w:p w:rsidR="00074241" w:rsidRDefault="00074241"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7D3BA7" w:rsidRDefault="007D3BA7" w:rsidP="007D3BA7">
      <w:pPr>
        <w:pStyle w:val="ListeParagraf"/>
        <w:rPr>
          <w:noProof/>
          <w:lang w:val="tr-TR" w:eastAsia="tr-TR" w:bidi="ar-SA"/>
        </w:rPr>
      </w:pPr>
      <w:r>
        <w:rPr>
          <w:rFonts w:ascii="Times New Roman" w:hAnsi="Times New Roman"/>
        </w:rPr>
        <w:lastRenderedPageBreak/>
        <w:t>Selection of the Balance Tank</w:t>
      </w:r>
    </w:p>
    <w:p w:rsidR="00E44855" w:rsidRPr="005A6177" w:rsidRDefault="00E44855" w:rsidP="007D3BA7">
      <w:pPr>
        <w:pStyle w:val="ListeParagraf"/>
        <w:rPr>
          <w:rFonts w:ascii="Times New Roman" w:hAnsi="Times New Roman" w:cs="Times New Roman"/>
        </w:rPr>
      </w:pPr>
      <w:r>
        <w:rPr>
          <w:rFonts w:ascii="Times New Roman" w:hAnsi="Times New Roman" w:cs="Times New Roman"/>
          <w:noProof/>
          <w:lang w:val="tr-TR" w:eastAsia="tr-TR" w:bidi="ar-SA"/>
        </w:rPr>
        <w:drawing>
          <wp:inline distT="0" distB="0" distL="0" distR="0">
            <wp:extent cx="5275832" cy="3951798"/>
            <wp:effectExtent l="19050" t="0" r="1018" b="0"/>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76273" cy="3952128"/>
                    </a:xfrm>
                    <a:prstGeom prst="rect">
                      <a:avLst/>
                    </a:prstGeom>
                    <a:noFill/>
                    <a:ln w="9525">
                      <a:noFill/>
                      <a:miter lim="800000"/>
                      <a:headEnd/>
                      <a:tailEnd/>
                    </a:ln>
                  </pic:spPr>
                </pic:pic>
              </a:graphicData>
            </a:graphic>
          </wp:inline>
        </w:drawing>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 separate flue outlet shall made for each boiler and each flue shall be connected to the main flue from the sides. In case of connection to existing flues, make sure that they are clean, otherwise the flues may prevent the passing of gases during operation.</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 xml:space="preserve">All electrical installations are the responsibility of the contractor. Connect your device to a </w:t>
      </w:r>
      <w:r w:rsidR="001B2F2E">
        <w:rPr>
          <w:rFonts w:ascii="Times New Roman" w:hAnsi="Times New Roman"/>
        </w:rPr>
        <w:t>40</w:t>
      </w:r>
      <w:r w:rsidR="002E7BEF">
        <w:rPr>
          <w:rFonts w:ascii="Times New Roman" w:hAnsi="Times New Roman"/>
        </w:rPr>
        <w:t>0</w:t>
      </w:r>
      <w:r>
        <w:rPr>
          <w:rFonts w:ascii="Times New Roman" w:hAnsi="Times New Roman"/>
        </w:rPr>
        <w:t xml:space="preserve"> V single phase and grounded power supply. Connections to the boiler shall be performed by the authorized service. All connections to be made on the electrical panel through the boiler shall be performed by Rima authorized service centers. If it is desired that the electrical installation is also performed by the authorized service, labor costs shall be subject to a charge to be determined by the service.</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 certificate of conformity shall be taken from the gas companies before calling the service.</w:t>
      </w:r>
    </w:p>
    <w:p w:rsidR="007D3BA7" w:rsidRPr="005A6177" w:rsidRDefault="00074241"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ONGAS MEGA</w:t>
      </w:r>
      <w:r w:rsidR="007D3BA7">
        <w:rPr>
          <w:rFonts w:ascii="Times New Roman" w:hAnsi="Times New Roman"/>
        </w:rPr>
        <w:t xml:space="preserve"> may only be operated with natural gas. Gas pressure in</w:t>
      </w:r>
      <w:r w:rsidR="001B2F2E">
        <w:rPr>
          <w:rFonts w:ascii="Times New Roman" w:hAnsi="Times New Roman"/>
        </w:rPr>
        <w:t xml:space="preserve"> the gas line shall be set to 20</w:t>
      </w:r>
      <w:r w:rsidR="007D3BA7">
        <w:rPr>
          <w:rFonts w:ascii="Times New Roman" w:hAnsi="Times New Roman"/>
        </w:rPr>
        <w:t xml:space="preserve"> mbar with a regulator and a filter shall be present in the gas line.</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Any leaks in the installation shall be repaired. Faults and damages that may occur due to power-water-gas installations and/or installation equipment, leaks in the installations, installation connections, and flue connections are out of the warranty cover. Automatic supply shall not be applied.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systems where our gas fueled condensing boilers shall be installed are closed-circuit systems. In closed-circuit systems, a closed expansion tank shall be used. An open expansion tank shall not be used.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application pressure of the system is between 0.8 bar and 6 bar. Since the closed-circuit operating pressure allowed by the boiler is maximum 6 bar, a balance vessel shall be used for pressures up to 6 bar, and a plate heat exchanger shall be used instead of the balance vessel for pressures over 6 bar in cascade systems. A relief valve with adjustable pressure is not allowed. When a plate heat exchanger is used, expansion tanks with suitable capacity shall be used on both sides of the system</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 xml:space="preserve">The boiler drainage shall be directed so that flowing of the condensation water is allowed. The materials used for the installation the condensate drainage shall be made of plastic. Blocking </w:t>
      </w:r>
      <w:r>
        <w:rPr>
          <w:rFonts w:ascii="Times New Roman" w:hAnsi="Times New Roman"/>
        </w:rPr>
        <w:lastRenderedPageBreak/>
        <w:t>the condensate drain shall cause the boiler to shut down automatically or leak from the siphon. If you suspect a frost condition, it shall be useful to pour hot water into the exposed part of the drain. Always ensure that the drain is open to ensure that the boiler functions properly.</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It is essential to use a manometer that indicates the operating pressure in the system.</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Procurement of the zone control module and its installation to the boiler control panel is the responsibility of the user.</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heating system has a protection function for conditions with a risk of frost. To enable this function, the power to the boiler room shall be switched on</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Faults and damages that occur due to the environmental conditions and incorrect storage by the consumer are not covered by the warranty.</w:t>
      </w:r>
    </w:p>
    <w:p w:rsidR="007D3BA7" w:rsidRPr="006B52D1" w:rsidRDefault="007D3BA7" w:rsidP="007D3BA7">
      <w:pPr>
        <w:pStyle w:val="ListeParagraf"/>
        <w:jc w:val="both"/>
        <w:rPr>
          <w:rFonts w:ascii="Times New Roman" w:hAnsi="Times New Roman" w:cs="Times New Roman"/>
          <w:sz w:val="2"/>
          <w:szCs w:val="2"/>
        </w:rPr>
      </w:pPr>
    </w:p>
    <w:p w:rsidR="007D3BA7" w:rsidRPr="005A6177" w:rsidRDefault="007D3BA7" w:rsidP="006B52D1">
      <w:pPr>
        <w:spacing w:line="264" w:lineRule="auto"/>
        <w:jc w:val="both"/>
        <w:rPr>
          <w:rFonts w:ascii="Times New Roman" w:hAnsi="Times New Roman" w:cs="Times New Roman"/>
        </w:rPr>
      </w:pPr>
      <w:r>
        <w:rPr>
          <w:rFonts w:ascii="Times New Roman" w:hAnsi="Times New Roman"/>
          <w:b/>
        </w:rPr>
        <w:t>IMPORTANT:</w:t>
      </w:r>
      <w:r>
        <w:rPr>
          <w:rFonts w:ascii="Times New Roman" w:hAnsi="Times New Roman"/>
        </w:rPr>
        <w:t xml:space="preserve"> If deficiencies in the system are detected by the service personnel during the commissioning, our service shall not commission the system; and the service fee incurred when the service is called again for commissioning following the provision of the necessary conditions in the system shall be borne by the user.</w:t>
      </w:r>
    </w:p>
    <w:p w:rsidR="007D3BA7" w:rsidRDefault="007D3BA7" w:rsidP="007D3BA7">
      <w:pPr>
        <w:rPr>
          <w:rFonts w:ascii="Times New Roman" w:hAnsi="Times New Roman"/>
        </w:rPr>
      </w:pPr>
      <w:r>
        <w:rPr>
          <w:rFonts w:ascii="Times New Roman" w:hAnsi="Times New Roman"/>
        </w:rPr>
        <w:t>Responsibilities of the User: Reading the manuals, maintaining and preserving the product in accordance with the warranty conditions, and preventing the intervention of persons other than the authorized service.</w:t>
      </w:r>
    </w:p>
    <w:p w:rsidR="00167AEC" w:rsidRPr="006B52D1" w:rsidRDefault="00167AEC" w:rsidP="00A335B3">
      <w:pPr>
        <w:autoSpaceDE w:val="0"/>
        <w:autoSpaceDN w:val="0"/>
        <w:adjustRightInd w:val="0"/>
        <w:ind w:right="1134"/>
        <w:jc w:val="both"/>
        <w:rPr>
          <w:rFonts w:ascii="Times New Roman" w:hAnsi="Times New Roman" w:cs="Times New Roman"/>
          <w:b/>
          <w:bCs/>
          <w:sz w:val="2"/>
          <w:szCs w:val="2"/>
        </w:rPr>
      </w:pPr>
    </w:p>
    <w:p w:rsidR="00341352" w:rsidRPr="000E365B" w:rsidRDefault="00AA0605" w:rsidP="00A335B3">
      <w:pPr>
        <w:autoSpaceDE w:val="0"/>
        <w:autoSpaceDN w:val="0"/>
        <w:adjustRightInd w:val="0"/>
        <w:ind w:right="1134"/>
        <w:jc w:val="both"/>
        <w:rPr>
          <w:rFonts w:ascii="Times New Roman" w:hAnsi="Times New Roman" w:cs="Times New Roman"/>
          <w:b/>
          <w:bCs/>
        </w:rPr>
      </w:pPr>
      <w:r>
        <w:rPr>
          <w:rFonts w:ascii="Times New Roman" w:hAnsi="Times New Roman"/>
          <w:b/>
        </w:rPr>
        <w:t>1.5. Explanation of the Symbols on the Packaging</w:t>
      </w:r>
    </w:p>
    <w:p w:rsidR="00341352" w:rsidRPr="000E365B" w:rsidRDefault="00382BD9" w:rsidP="006B52D1">
      <w:pPr>
        <w:tabs>
          <w:tab w:val="left" w:pos="1694"/>
          <w:tab w:val="left" w:pos="3668"/>
          <w:tab w:val="left" w:pos="5054"/>
        </w:tabs>
        <w:autoSpaceDE w:val="0"/>
        <w:autoSpaceDN w:val="0"/>
        <w:adjustRightInd w:val="0"/>
        <w:ind w:right="1134"/>
        <w:jc w:val="both"/>
        <w:rPr>
          <w:rFonts w:ascii="Times New Roman" w:hAnsi="Times New Roman" w:cs="Times New Roman"/>
          <w:bCs/>
        </w:rPr>
      </w:pPr>
      <w:r>
        <w:rPr>
          <w:rFonts w:ascii="Times New Roman" w:hAnsi="Times New Roman"/>
          <w:color w:val="000000"/>
        </w:rPr>
        <w:t>Fragile</w:t>
      </w:r>
      <w:r w:rsidR="006B52D1">
        <w:rPr>
          <w:rFonts w:ascii="Times New Roman" w:hAnsi="Times New Roman"/>
          <w:color w:val="000000"/>
        </w:rPr>
        <w:tab/>
      </w:r>
      <w:r>
        <w:rPr>
          <w:rFonts w:ascii="Times New Roman" w:hAnsi="Times New Roman"/>
          <w:color w:val="000000"/>
        </w:rPr>
        <w:t>Top side</w:t>
      </w:r>
      <w:r w:rsidR="006B52D1">
        <w:rPr>
          <w:rFonts w:ascii="Times New Roman" w:hAnsi="Times New Roman"/>
          <w:color w:val="000000"/>
        </w:rPr>
        <w:tab/>
      </w:r>
      <w:r>
        <w:rPr>
          <w:rFonts w:ascii="Times New Roman" w:hAnsi="Times New Roman"/>
          <w:color w:val="000000"/>
        </w:rPr>
        <w:t>Recycle</w:t>
      </w:r>
      <w:r w:rsidR="006B52D1">
        <w:rPr>
          <w:rFonts w:ascii="Times New Roman" w:hAnsi="Times New Roman"/>
          <w:color w:val="000000"/>
        </w:rPr>
        <w:tab/>
      </w:r>
      <w:r>
        <w:rPr>
          <w:rFonts w:ascii="Times New Roman" w:hAnsi="Times New Roman"/>
          <w:color w:val="000000"/>
        </w:rPr>
        <w:t>Protect Against Water</w:t>
      </w:r>
    </w:p>
    <w:p w:rsidR="003475D4" w:rsidRPr="000E365B" w:rsidRDefault="006B7A87" w:rsidP="00A335B3">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682816" behindDoc="0" locked="0" layoutInCell="1" allowOverlap="1">
            <wp:simplePos x="0" y="0"/>
            <wp:positionH relativeFrom="column">
              <wp:posOffset>1071880</wp:posOffset>
            </wp:positionH>
            <wp:positionV relativeFrom="paragraph">
              <wp:posOffset>19685</wp:posOffset>
            </wp:positionV>
            <wp:extent cx="419100" cy="428625"/>
            <wp:effectExtent l="19050" t="0" r="0" b="0"/>
            <wp:wrapNone/>
            <wp:docPr id="2967" name="Resim 3951"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Untitled-4.jpg"/>
                    <pic:cNvPicPr>
                      <a:picLocks noChangeAspect="1"/>
                    </pic:cNvPicPr>
                  </pic:nvPicPr>
                  <pic:blipFill>
                    <a:blip r:embed="rId20"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1792" behindDoc="0" locked="0" layoutInCell="1" allowOverlap="1">
            <wp:simplePos x="0" y="0"/>
            <wp:positionH relativeFrom="column">
              <wp:posOffset>2319655</wp:posOffset>
            </wp:positionH>
            <wp:positionV relativeFrom="paragraph">
              <wp:posOffset>19685</wp:posOffset>
            </wp:positionV>
            <wp:extent cx="428625" cy="428625"/>
            <wp:effectExtent l="19050" t="0" r="9525" b="0"/>
            <wp:wrapNone/>
            <wp:docPr id="2965" name="Resim 3950"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Untitled-3.jpg"/>
                    <pic:cNvPicPr>
                      <a:picLocks noChangeAspect="1"/>
                    </pic:cNvPicPr>
                  </pic:nvPicPr>
                  <pic:blipFill>
                    <a:blip r:embed="rId21" cstate="print"/>
                    <a:srcRect/>
                    <a:stretch>
                      <a:fillRect/>
                    </a:stretch>
                  </pic:blipFill>
                  <pic:spPr bwMode="auto">
                    <a:xfrm>
                      <a:off x="0" y="0"/>
                      <a:ext cx="428625"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0768" behindDoc="0" locked="0" layoutInCell="1" allowOverlap="1">
            <wp:simplePos x="0" y="0"/>
            <wp:positionH relativeFrom="column">
              <wp:posOffset>90805</wp:posOffset>
            </wp:positionH>
            <wp:positionV relativeFrom="paragraph">
              <wp:posOffset>19685</wp:posOffset>
            </wp:positionV>
            <wp:extent cx="419100" cy="428625"/>
            <wp:effectExtent l="19050" t="0" r="0" b="0"/>
            <wp:wrapNone/>
            <wp:docPr id="2968" name="Resim 3948"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Untitled-1.jpg"/>
                    <pic:cNvPicPr>
                      <a:picLocks noChangeAspect="1"/>
                    </pic:cNvPicPr>
                  </pic:nvPicPr>
                  <pic:blipFill>
                    <a:blip r:embed="rId22"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79744" behindDoc="0" locked="0" layoutInCell="1" allowOverlap="1">
            <wp:simplePos x="0" y="0"/>
            <wp:positionH relativeFrom="column">
              <wp:posOffset>3519805</wp:posOffset>
            </wp:positionH>
            <wp:positionV relativeFrom="paragraph">
              <wp:posOffset>19685</wp:posOffset>
            </wp:positionV>
            <wp:extent cx="495300" cy="428625"/>
            <wp:effectExtent l="19050" t="0" r="0" b="0"/>
            <wp:wrapNone/>
            <wp:docPr id="20" name="Resim 3949"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Untitled-2.jpg"/>
                    <pic:cNvPicPr>
                      <a:picLocks noChangeAspect="1"/>
                    </pic:cNvPicPr>
                  </pic:nvPicPr>
                  <pic:blipFill>
                    <a:blip r:embed="rId23" cstate="print"/>
                    <a:srcRect/>
                    <a:stretch>
                      <a:fillRect/>
                    </a:stretch>
                  </pic:blipFill>
                  <pic:spPr bwMode="auto">
                    <a:xfrm>
                      <a:off x="0" y="0"/>
                      <a:ext cx="495300" cy="428625"/>
                    </a:xfrm>
                    <a:prstGeom prst="rect">
                      <a:avLst/>
                    </a:prstGeom>
                    <a:noFill/>
                  </pic:spPr>
                </pic:pic>
              </a:graphicData>
            </a:graphic>
          </wp:anchor>
        </w:drawing>
      </w:r>
    </w:p>
    <w:p w:rsidR="00B11212" w:rsidRDefault="00B11212" w:rsidP="003B433C">
      <w:pPr>
        <w:tabs>
          <w:tab w:val="left" w:pos="9356"/>
        </w:tabs>
        <w:spacing w:line="240" w:lineRule="auto"/>
        <w:jc w:val="both"/>
        <w:rPr>
          <w:rFonts w:ascii="Times New Roman" w:hAnsi="Times New Roman"/>
        </w:rPr>
      </w:pPr>
    </w:p>
    <w:p w:rsidR="00B11212" w:rsidRDefault="00B11212" w:rsidP="003B433C">
      <w:pPr>
        <w:tabs>
          <w:tab w:val="left" w:pos="9356"/>
        </w:tabs>
        <w:spacing w:line="240" w:lineRule="auto"/>
        <w:jc w:val="both"/>
        <w:rPr>
          <w:rFonts w:ascii="Times New Roman" w:hAnsi="Times New Roman"/>
        </w:rPr>
      </w:pPr>
    </w:p>
    <w:p w:rsidR="003475D4" w:rsidRDefault="003475D4" w:rsidP="003B433C">
      <w:pPr>
        <w:tabs>
          <w:tab w:val="left" w:pos="9356"/>
        </w:tabs>
        <w:spacing w:line="240" w:lineRule="auto"/>
        <w:jc w:val="both"/>
        <w:rPr>
          <w:rFonts w:ascii="Times New Roman" w:hAnsi="Times New Roman"/>
        </w:rPr>
      </w:pPr>
      <w:r>
        <w:rPr>
          <w:rFonts w:ascii="Times New Roman" w:hAnsi="Times New Roman"/>
        </w:rPr>
        <w:t>All gas devices shall be installed by qualified technicians. Any error in the installation of these devices may result in criminal acti</w:t>
      </w:r>
      <w:r w:rsidR="000530EA">
        <w:rPr>
          <w:rFonts w:ascii="Times New Roman" w:hAnsi="Times New Roman"/>
        </w:rPr>
        <w:t xml:space="preserve">ons as required. RIMA </w:t>
      </w:r>
      <w:r w:rsidR="00074241">
        <w:rPr>
          <w:rFonts w:ascii="Times New Roman" w:hAnsi="Times New Roman"/>
        </w:rPr>
        <w:t>ONGAS MEGA</w:t>
      </w:r>
      <w:r w:rsidR="000530EA">
        <w:rPr>
          <w:rFonts w:ascii="Times New Roman" w:hAnsi="Times New Roman"/>
        </w:rPr>
        <w:t xml:space="preserve"> </w:t>
      </w:r>
      <w:r>
        <w:rPr>
          <w:rFonts w:ascii="Times New Roman" w:hAnsi="Times New Roman"/>
        </w:rPr>
        <w:t>condensing boilers shall not be installed or modified in any way other than those specified in this manual. Always keep the boiler in its safety packaging during its transport before installation. Additional protection measures may when required by the installation site. Please follow the rules and instructions for the authorization of the installation.</w:t>
      </w: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rPr>
      </w:pPr>
    </w:p>
    <w:p w:rsidR="00E44855" w:rsidRDefault="00E44855" w:rsidP="003B433C">
      <w:pPr>
        <w:tabs>
          <w:tab w:val="left" w:pos="9356"/>
        </w:tabs>
        <w:spacing w:line="240" w:lineRule="auto"/>
        <w:jc w:val="both"/>
        <w:rPr>
          <w:rFonts w:ascii="Times New Roman" w:hAnsi="Times New Roman" w:cs="Times New Roman"/>
        </w:rPr>
      </w:pPr>
    </w:p>
    <w:p w:rsidR="007751E2" w:rsidRDefault="007751E2" w:rsidP="003B433C">
      <w:pPr>
        <w:tabs>
          <w:tab w:val="left" w:pos="9356"/>
        </w:tabs>
        <w:spacing w:line="240" w:lineRule="auto"/>
        <w:jc w:val="both"/>
        <w:rPr>
          <w:rFonts w:ascii="Times New Roman" w:hAnsi="Times New Roman" w:cs="Times New Roman"/>
        </w:rPr>
      </w:pPr>
    </w:p>
    <w:p w:rsidR="007751E2" w:rsidRDefault="007751E2" w:rsidP="003B433C">
      <w:pPr>
        <w:tabs>
          <w:tab w:val="left" w:pos="9356"/>
        </w:tabs>
        <w:spacing w:line="240" w:lineRule="auto"/>
        <w:jc w:val="both"/>
        <w:rPr>
          <w:rFonts w:ascii="Times New Roman" w:hAnsi="Times New Roman" w:cs="Times New Roman"/>
        </w:rPr>
      </w:pPr>
    </w:p>
    <w:p w:rsidR="00AA0605" w:rsidRPr="007751E2" w:rsidRDefault="00AA0605" w:rsidP="003B433C">
      <w:pPr>
        <w:tabs>
          <w:tab w:val="left" w:pos="9356"/>
        </w:tabs>
        <w:spacing w:line="240" w:lineRule="auto"/>
        <w:jc w:val="both"/>
        <w:rPr>
          <w:rFonts w:ascii="Times New Roman" w:hAnsi="Times New Roman" w:cs="Times New Roman"/>
        </w:rPr>
      </w:pPr>
      <w:r>
        <w:rPr>
          <w:rFonts w:ascii="Times New Roman" w:hAnsi="Times New Roman"/>
        </w:rPr>
        <w:lastRenderedPageBreak/>
        <w:t>Packaging Label:</w:t>
      </w:r>
    </w:p>
    <w:p w:rsidR="007751E2" w:rsidRDefault="007751E2" w:rsidP="003B433C">
      <w:pPr>
        <w:tabs>
          <w:tab w:val="left" w:pos="9356"/>
        </w:tabs>
        <w:spacing w:line="240" w:lineRule="auto"/>
        <w:jc w:val="both"/>
        <w:rPr>
          <w:rFonts w:ascii="Times New Roman" w:hAnsi="Times New Roman" w:cs="Times New Roman"/>
          <w:b/>
        </w:rPr>
      </w:pPr>
      <w:r>
        <w:rPr>
          <w:rFonts w:ascii="Times New Roman" w:hAnsi="Times New Roman" w:cs="Times New Roman"/>
          <w:b/>
          <w:noProof/>
          <w:lang w:val="tr-TR" w:eastAsia="tr-TR" w:bidi="ar-SA"/>
        </w:rPr>
        <w:drawing>
          <wp:inline distT="0" distB="0" distL="0" distR="0">
            <wp:extent cx="3119935" cy="3461547"/>
            <wp:effectExtent l="19050" t="0" r="4265" b="0"/>
            <wp:docPr id="10" name="Resim 3" descr="C:\Users\Murat Oktay\Desktop\warning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Oktay\Desktop\warnings new.jpg"/>
                    <pic:cNvPicPr>
                      <a:picLocks noChangeAspect="1" noChangeArrowheads="1"/>
                    </pic:cNvPicPr>
                  </pic:nvPicPr>
                  <pic:blipFill>
                    <a:blip r:embed="rId24" cstate="print"/>
                    <a:srcRect/>
                    <a:stretch>
                      <a:fillRect/>
                    </a:stretch>
                  </pic:blipFill>
                  <pic:spPr bwMode="auto">
                    <a:xfrm>
                      <a:off x="0" y="0"/>
                      <a:ext cx="3123604" cy="3465618"/>
                    </a:xfrm>
                    <a:prstGeom prst="rect">
                      <a:avLst/>
                    </a:prstGeom>
                    <a:noFill/>
                    <a:ln w="9525">
                      <a:noFill/>
                      <a:miter lim="800000"/>
                      <a:headEnd/>
                      <a:tailEnd/>
                    </a:ln>
                  </pic:spPr>
                </pic:pic>
              </a:graphicData>
            </a:graphic>
          </wp:inline>
        </w:drawing>
      </w:r>
    </w:p>
    <w:p w:rsidR="007751E2" w:rsidRDefault="007751E2" w:rsidP="003B433C">
      <w:pPr>
        <w:tabs>
          <w:tab w:val="left" w:pos="9356"/>
        </w:tabs>
        <w:spacing w:line="240" w:lineRule="auto"/>
        <w:jc w:val="both"/>
        <w:rPr>
          <w:rFonts w:ascii="Times New Roman" w:hAnsi="Times New Roman" w:cs="Times New Roman"/>
          <w:b/>
        </w:rPr>
      </w:pPr>
    </w:p>
    <w:p w:rsidR="00AA0605" w:rsidRDefault="00F10A87" w:rsidP="003B433C">
      <w:pPr>
        <w:tabs>
          <w:tab w:val="left" w:pos="9356"/>
        </w:tabs>
        <w:spacing w:line="240" w:lineRule="auto"/>
        <w:jc w:val="both"/>
        <w:rPr>
          <w:rFonts w:ascii="Times New Roman" w:hAnsi="Times New Roman" w:cs="Times New Roman"/>
          <w:b/>
        </w:rPr>
      </w:pPr>
      <w:r>
        <w:rPr>
          <w:rFonts w:ascii="Times New Roman" w:hAnsi="Times New Roman"/>
          <w:b/>
        </w:rPr>
        <w:t>1.5.1. Parts Delivered as Standard with the Product</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Siphon Assembly</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 xml:space="preserve">Operating Manual </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Warranty Certificate</w:t>
      </w:r>
    </w:p>
    <w:p w:rsidR="00F10A87" w:rsidRDefault="00F10A87" w:rsidP="003B433C">
      <w:pPr>
        <w:tabs>
          <w:tab w:val="left" w:pos="9356"/>
        </w:tabs>
        <w:spacing w:line="240" w:lineRule="auto"/>
        <w:jc w:val="both"/>
        <w:rPr>
          <w:rFonts w:ascii="Times New Roman" w:hAnsi="Times New Roman"/>
        </w:rPr>
      </w:pPr>
      <w:r>
        <w:rPr>
          <w:rFonts w:ascii="Times New Roman" w:hAnsi="Times New Roman"/>
        </w:rPr>
        <w:t>Important: Operating instructions to ensure that the boiler may be used without any problem for many years are included in the operating manual.</w:t>
      </w:r>
    </w:p>
    <w:p w:rsidR="00CB50CB" w:rsidRDefault="00CB50CB" w:rsidP="003B433C">
      <w:pPr>
        <w:tabs>
          <w:tab w:val="left" w:pos="9356"/>
        </w:tabs>
        <w:spacing w:line="240" w:lineRule="auto"/>
        <w:jc w:val="both"/>
        <w:rPr>
          <w:rFonts w:ascii="Times New Roman" w:hAnsi="Times New Roman"/>
          <w:b/>
        </w:rPr>
      </w:pPr>
    </w:p>
    <w:p w:rsidR="00CB50CB" w:rsidRPr="006B7A87" w:rsidRDefault="00CB50CB" w:rsidP="00CB50CB">
      <w:pPr>
        <w:tabs>
          <w:tab w:val="left" w:pos="9356"/>
        </w:tabs>
        <w:spacing w:line="240" w:lineRule="auto"/>
        <w:ind w:right="479"/>
        <w:jc w:val="both"/>
        <w:rPr>
          <w:rFonts w:ascii="Times New Roman" w:hAnsi="Times New Roman" w:cs="Times New Roman"/>
          <w:b/>
        </w:rPr>
      </w:pPr>
      <w:r>
        <w:rPr>
          <w:rFonts w:ascii="Times New Roman" w:hAnsi="Times New Roman"/>
          <w:b/>
        </w:rPr>
        <w:t xml:space="preserve">Gas Type Label                                                                                     </w:t>
      </w:r>
    </w:p>
    <w:p w:rsidR="00CB50CB" w:rsidRDefault="00CB50CB" w:rsidP="00CB50CB">
      <w:pPr>
        <w:tabs>
          <w:tab w:val="left" w:pos="9356"/>
        </w:tabs>
        <w:spacing w:line="240" w:lineRule="auto"/>
        <w:ind w:right="479"/>
        <w:jc w:val="both"/>
        <w:rPr>
          <w:noProof/>
          <w:lang w:val="tr-TR" w:eastAsia="tr-TR" w:bidi="ar-SA"/>
        </w:rPr>
      </w:pPr>
    </w:p>
    <w:tbl>
      <w:tblPr>
        <w:tblW w:w="887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7"/>
        <w:gridCol w:w="1134"/>
        <w:gridCol w:w="1559"/>
        <w:gridCol w:w="1276"/>
        <w:gridCol w:w="1276"/>
      </w:tblGrid>
      <w:tr w:rsidR="007812A5" w:rsidTr="007812A5">
        <w:trPr>
          <w:trHeight w:val="956"/>
        </w:trPr>
        <w:tc>
          <w:tcPr>
            <w:tcW w:w="3627" w:type="dxa"/>
            <w:shd w:val="clear" w:color="auto" w:fill="D8D8D8"/>
            <w:vAlign w:val="center"/>
            <w:hideMark/>
          </w:tcPr>
          <w:p w:rsidR="007812A5" w:rsidRDefault="007812A5" w:rsidP="007812A5">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COUNTRY OF DESTINATION</w:t>
            </w:r>
          </w:p>
        </w:tc>
        <w:tc>
          <w:tcPr>
            <w:tcW w:w="1134" w:type="dxa"/>
            <w:shd w:val="clear" w:color="auto" w:fill="D8D8D8"/>
            <w:vAlign w:val="center"/>
          </w:tcPr>
          <w:p w:rsidR="007812A5" w:rsidRDefault="007812A5" w:rsidP="007812A5">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GAS USED</w:t>
            </w:r>
          </w:p>
        </w:tc>
        <w:tc>
          <w:tcPr>
            <w:tcW w:w="1559" w:type="dxa"/>
            <w:shd w:val="clear" w:color="auto" w:fill="D8D8D8"/>
            <w:vAlign w:val="center"/>
            <w:hideMark/>
          </w:tcPr>
          <w:p w:rsidR="007812A5" w:rsidRDefault="007812A5" w:rsidP="007812A5">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SUPPLY PRESSURE (mbar)</w:t>
            </w:r>
          </w:p>
        </w:tc>
        <w:tc>
          <w:tcPr>
            <w:tcW w:w="1276" w:type="dxa"/>
            <w:shd w:val="clear" w:color="auto" w:fill="D8D8D8"/>
            <w:vAlign w:val="center"/>
            <w:hideMark/>
          </w:tcPr>
          <w:p w:rsidR="007812A5" w:rsidRDefault="007812A5" w:rsidP="007812A5">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PRODUCT CATEGORY</w:t>
            </w:r>
          </w:p>
        </w:tc>
        <w:tc>
          <w:tcPr>
            <w:tcW w:w="1276" w:type="dxa"/>
            <w:shd w:val="clear" w:color="auto" w:fill="D8D8D8"/>
            <w:vAlign w:val="center"/>
          </w:tcPr>
          <w:p w:rsidR="007812A5" w:rsidRDefault="007812A5" w:rsidP="007812A5">
            <w:pPr>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TYPE</w:t>
            </w:r>
          </w:p>
        </w:tc>
      </w:tr>
      <w:tr w:rsidR="007812A5" w:rsidTr="007812A5">
        <w:trPr>
          <w:trHeight w:val="315"/>
        </w:trPr>
        <w:tc>
          <w:tcPr>
            <w:tcW w:w="3627" w:type="dxa"/>
            <w:noWrap/>
            <w:vAlign w:val="center"/>
            <w:hideMark/>
          </w:tcPr>
          <w:p w:rsidR="007812A5" w:rsidRDefault="007812A5" w:rsidP="007812A5">
            <w:pPr>
              <w:jc w:val="center"/>
              <w:rPr>
                <w:rFonts w:ascii="Calibri" w:eastAsia="Times New Roman" w:hAnsi="Calibri" w:cs="Calibri"/>
                <w:color w:val="000000"/>
                <w:sz w:val="24"/>
                <w:szCs w:val="24"/>
                <w:lang w:eastAsia="tr-TR"/>
              </w:rPr>
            </w:pPr>
            <w:r w:rsidRPr="00360ED6">
              <w:rPr>
                <w:rFonts w:cs="Arial"/>
              </w:rPr>
              <w:t>AT, BG,</w:t>
            </w:r>
            <w:r w:rsidRPr="00EE78C1">
              <w:rPr>
                <w:rFonts w:cs="Arial"/>
              </w:rPr>
              <w:t xml:space="preserve"> CH, </w:t>
            </w:r>
            <w:r>
              <w:rPr>
                <w:rFonts w:cs="Arial"/>
              </w:rPr>
              <w:t xml:space="preserve">CY, </w:t>
            </w:r>
            <w:r w:rsidRPr="00EE78C1">
              <w:rPr>
                <w:rFonts w:cs="Arial"/>
              </w:rPr>
              <w:t xml:space="preserve">CZ, </w:t>
            </w:r>
            <w:r>
              <w:rPr>
                <w:rFonts w:cs="Arial"/>
              </w:rPr>
              <w:t xml:space="preserve">DK, EE, ES, FI, GB, GR, HR, IE, IT, </w:t>
            </w:r>
            <w:r w:rsidRPr="00EE78C1">
              <w:rPr>
                <w:rFonts w:cs="Arial"/>
              </w:rPr>
              <w:t>LT</w:t>
            </w:r>
            <w:r w:rsidRPr="00A21952">
              <w:rPr>
                <w:rFonts w:cs="Arial"/>
              </w:rPr>
              <w:t>, LU,</w:t>
            </w:r>
            <w:r w:rsidRPr="00EE78C1">
              <w:rPr>
                <w:rFonts w:cs="Arial"/>
              </w:rPr>
              <w:t>LV, NO, PT, RO, SE, SI, SK, TR</w:t>
            </w:r>
          </w:p>
        </w:tc>
        <w:tc>
          <w:tcPr>
            <w:tcW w:w="1134" w:type="dxa"/>
            <w:vAlign w:val="center"/>
          </w:tcPr>
          <w:p w:rsidR="007812A5" w:rsidRDefault="007812A5" w:rsidP="007812A5">
            <w:pPr>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G20</w:t>
            </w:r>
          </w:p>
        </w:tc>
        <w:tc>
          <w:tcPr>
            <w:tcW w:w="1559" w:type="dxa"/>
            <w:noWrap/>
            <w:vAlign w:val="center"/>
            <w:hideMark/>
          </w:tcPr>
          <w:p w:rsidR="007812A5" w:rsidRDefault="007812A5" w:rsidP="007812A5">
            <w:pPr>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20</w:t>
            </w:r>
          </w:p>
        </w:tc>
        <w:tc>
          <w:tcPr>
            <w:tcW w:w="1276" w:type="dxa"/>
            <w:noWrap/>
            <w:vAlign w:val="center"/>
            <w:hideMark/>
          </w:tcPr>
          <w:p w:rsidR="007812A5" w:rsidRPr="007812A5" w:rsidRDefault="007812A5" w:rsidP="007812A5">
            <w:pPr>
              <w:jc w:val="center"/>
              <w:rPr>
                <w:rFonts w:ascii="Calibri" w:eastAsia="Times New Roman" w:hAnsi="Calibri" w:cs="Calibri"/>
                <w:color w:val="000000"/>
                <w:sz w:val="24"/>
                <w:szCs w:val="24"/>
                <w:vertAlign w:val="subscript"/>
                <w:lang w:eastAsia="tr-TR"/>
              </w:rPr>
            </w:pPr>
            <w:r>
              <w:rPr>
                <w:rFonts w:ascii="Calibri" w:eastAsia="Times New Roman" w:hAnsi="Calibri" w:cs="Calibri"/>
                <w:color w:val="000000"/>
                <w:sz w:val="24"/>
                <w:szCs w:val="24"/>
                <w:lang w:eastAsia="tr-TR"/>
              </w:rPr>
              <w:t>I</w:t>
            </w:r>
            <w:r>
              <w:rPr>
                <w:rFonts w:ascii="Calibri" w:eastAsia="Times New Roman" w:hAnsi="Calibri" w:cs="Calibri"/>
                <w:color w:val="000000"/>
                <w:sz w:val="24"/>
                <w:szCs w:val="24"/>
                <w:vertAlign w:val="subscript"/>
                <w:lang w:eastAsia="tr-TR"/>
              </w:rPr>
              <w:t>2H</w:t>
            </w:r>
          </w:p>
        </w:tc>
        <w:tc>
          <w:tcPr>
            <w:tcW w:w="1276" w:type="dxa"/>
            <w:vAlign w:val="center"/>
          </w:tcPr>
          <w:p w:rsidR="007812A5" w:rsidRDefault="007812A5" w:rsidP="007812A5">
            <w:pPr>
              <w:jc w:val="center"/>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B23</w:t>
            </w:r>
          </w:p>
        </w:tc>
      </w:tr>
    </w:tbl>
    <w:p w:rsidR="007751E2" w:rsidRDefault="007751E2" w:rsidP="00CB50CB">
      <w:pPr>
        <w:tabs>
          <w:tab w:val="left" w:pos="9356"/>
        </w:tabs>
        <w:spacing w:line="240" w:lineRule="auto"/>
        <w:ind w:right="479"/>
        <w:jc w:val="both"/>
        <w:rPr>
          <w:rFonts w:ascii="Times New Roman" w:hAnsi="Times New Roman" w:cs="Times New Roman"/>
        </w:rPr>
      </w:pPr>
    </w:p>
    <w:p w:rsidR="00CB50CB" w:rsidRPr="000E365B" w:rsidRDefault="00CB50CB" w:rsidP="00CB50CB">
      <w:pPr>
        <w:jc w:val="both"/>
        <w:rPr>
          <w:rFonts w:ascii="Times New Roman" w:hAnsi="Times New Roman" w:cs="Times New Roman"/>
          <w:b/>
        </w:rPr>
      </w:pPr>
      <w:r>
        <w:rPr>
          <w:rFonts w:ascii="Times New Roman" w:hAnsi="Times New Roman" w:cs="Times New Roman"/>
          <w:b/>
          <w:noProof/>
          <w:lang w:val="tr-TR" w:eastAsia="tr-TR" w:bidi="ar-SA"/>
        </w:rPr>
        <w:drawing>
          <wp:inline distT="0" distB="0" distL="0" distR="0">
            <wp:extent cx="339676" cy="306630"/>
            <wp:effectExtent l="19050" t="0" r="3224" b="0"/>
            <wp:docPr id="221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Resim" descr="imp..jpg"/>
                    <pic:cNvPicPr>
                      <a:picLocks noChangeAspect="1"/>
                    </pic:cNvPicPr>
                  </pic:nvPicPr>
                  <pic:blipFill>
                    <a:blip r:embed="rId25" cstate="print">
                      <a:grayscl/>
                      <a:biLevel thresh="50000"/>
                    </a:blip>
                    <a:srcRect/>
                    <a:stretch>
                      <a:fillRect/>
                    </a:stretch>
                  </pic:blipFill>
                  <pic:spPr bwMode="auto">
                    <a:xfrm>
                      <a:off x="0" y="0"/>
                      <a:ext cx="341567" cy="308337"/>
                    </a:xfrm>
                    <a:prstGeom prst="rect">
                      <a:avLst/>
                    </a:prstGeom>
                    <a:noFill/>
                  </pic:spPr>
                </pic:pic>
              </a:graphicData>
            </a:graphic>
          </wp:inline>
        </w:drawing>
      </w:r>
      <w:r>
        <w:rPr>
          <w:rFonts w:ascii="Times New Roman" w:hAnsi="Times New Roman"/>
          <w:b/>
        </w:rPr>
        <w:t xml:space="preserve"> The boiler is set for natural gas H/E (G20, 20 mbar) in the factory.</w:t>
      </w:r>
    </w:p>
    <w:p w:rsidR="00E44855" w:rsidRDefault="00E44855" w:rsidP="003B433C">
      <w:pPr>
        <w:tabs>
          <w:tab w:val="left" w:pos="9356"/>
        </w:tabs>
        <w:spacing w:line="240" w:lineRule="auto"/>
        <w:jc w:val="both"/>
        <w:rPr>
          <w:rFonts w:ascii="Times New Roman" w:hAnsi="Times New Roman"/>
          <w:b/>
        </w:rPr>
      </w:pPr>
    </w:p>
    <w:p w:rsidR="00C209A7" w:rsidRDefault="00AA0605" w:rsidP="003B433C">
      <w:pPr>
        <w:tabs>
          <w:tab w:val="left" w:pos="9356"/>
        </w:tabs>
        <w:spacing w:line="240" w:lineRule="auto"/>
        <w:jc w:val="both"/>
        <w:rPr>
          <w:rFonts w:ascii="Times New Roman" w:hAnsi="Times New Roman"/>
          <w:b/>
        </w:rPr>
      </w:pPr>
      <w:r>
        <w:rPr>
          <w:rFonts w:ascii="Times New Roman" w:hAnsi="Times New Roman"/>
          <w:b/>
        </w:rPr>
        <w:lastRenderedPageBreak/>
        <w:t>1.6.D</w:t>
      </w:r>
      <w:r w:rsidR="00CB50CB">
        <w:rPr>
          <w:rFonts w:ascii="Times New Roman" w:hAnsi="Times New Roman"/>
          <w:b/>
        </w:rPr>
        <w:t xml:space="preserve">ata Label </w:t>
      </w:r>
    </w:p>
    <w:p w:rsidR="002371A4" w:rsidRDefault="004A0941" w:rsidP="003B433C">
      <w:pPr>
        <w:tabs>
          <w:tab w:val="left" w:pos="9356"/>
        </w:tabs>
        <w:spacing w:line="240" w:lineRule="auto"/>
        <w:jc w:val="both"/>
        <w:rPr>
          <w:rFonts w:ascii="Times New Roman" w:hAnsi="Times New Roman"/>
          <w:b/>
        </w:rPr>
      </w:pPr>
      <w:r>
        <w:rPr>
          <w:noProof/>
          <w:lang w:val="tr-TR" w:eastAsia="tr-TR" w:bidi="ar-SA"/>
        </w:rPr>
        <w:drawing>
          <wp:inline distT="0" distB="0" distL="0" distR="0">
            <wp:extent cx="2566876" cy="3827721"/>
            <wp:effectExtent l="19050" t="0" r="4874" b="0"/>
            <wp:docPr id="15" name="Resim 2" descr="MEGA ETİ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A ETİKET.PNG"/>
                    <pic:cNvPicPr>
                      <a:picLocks noChangeAspect="1" noChangeArrowheads="1"/>
                    </pic:cNvPicPr>
                  </pic:nvPicPr>
                  <pic:blipFill>
                    <a:blip r:embed="rId26" r:link="rId27"/>
                    <a:srcRect/>
                    <a:stretch>
                      <a:fillRect/>
                    </a:stretch>
                  </pic:blipFill>
                  <pic:spPr bwMode="auto">
                    <a:xfrm>
                      <a:off x="0" y="0"/>
                      <a:ext cx="2568682" cy="3830414"/>
                    </a:xfrm>
                    <a:prstGeom prst="rect">
                      <a:avLst/>
                    </a:prstGeom>
                    <a:noFill/>
                    <a:ln w="9525">
                      <a:noFill/>
                      <a:miter lim="800000"/>
                      <a:headEnd/>
                      <a:tailEnd/>
                    </a:ln>
                  </pic:spPr>
                </pic:pic>
              </a:graphicData>
            </a:graphic>
          </wp:inline>
        </w:drawing>
      </w:r>
    </w:p>
    <w:p w:rsidR="00322C6E" w:rsidRDefault="00322C6E" w:rsidP="003B433C">
      <w:pPr>
        <w:tabs>
          <w:tab w:val="left" w:pos="9356"/>
        </w:tabs>
        <w:spacing w:line="240" w:lineRule="auto"/>
        <w:jc w:val="both"/>
        <w:rPr>
          <w:rFonts w:ascii="Times New Roman" w:hAnsi="Times New Roman"/>
          <w:b/>
        </w:rPr>
      </w:pPr>
    </w:p>
    <w:p w:rsidR="002371A4" w:rsidRDefault="001202C3" w:rsidP="003B433C">
      <w:pPr>
        <w:tabs>
          <w:tab w:val="left" w:pos="9356"/>
        </w:tabs>
        <w:spacing w:line="240" w:lineRule="auto"/>
        <w:jc w:val="both"/>
        <w:rPr>
          <w:rFonts w:ascii="Times New Roman" w:hAnsi="Times New Roman"/>
          <w:b/>
        </w:rPr>
      </w:pPr>
      <w:r w:rsidRPr="001202C3">
        <w:rPr>
          <w:rFonts w:ascii="Times New Roman" w:hAnsi="Times New Roman"/>
          <w:b/>
          <w:bCs/>
          <w:noProof/>
          <w:sz w:val="24"/>
          <w:lang w:val="tr-TR" w:eastAsia="tr-TR" w:bidi="ar-SA"/>
        </w:rPr>
        <w:pict>
          <v:rect id="_x0000_s1154" style="position:absolute;left:0;text-align:left;margin-left:-5.9pt;margin-top:6.55pt;width:463pt;height:28.8pt;z-index:-251231232" fillcolor="#fabf8f [1945]" strokecolor="#fabf8f [1945]" strokeweight="1pt">
            <v:fill color2="#fde9d9 [665]" angle="-45" focus="-50%" type="gradient"/>
            <v:shadow on="t" type="perspective" color="#974706 [1609]" opacity=".5" offset="1pt" offset2="-3pt"/>
          </v:rect>
        </w:pict>
      </w:r>
    </w:p>
    <w:p w:rsidR="00C578CE" w:rsidRPr="00773557" w:rsidRDefault="00AA0605" w:rsidP="00C578CE">
      <w:pPr>
        <w:spacing w:line="240" w:lineRule="auto"/>
        <w:ind w:right="1077"/>
        <w:rPr>
          <w:rStyle w:val="Gl"/>
          <w:rFonts w:ascii="Times New Roman" w:hAnsi="Times New Roman" w:cs="Times New Roman"/>
          <w:sz w:val="24"/>
          <w:szCs w:val="24"/>
        </w:rPr>
      </w:pPr>
      <w:r w:rsidRPr="00773557">
        <w:rPr>
          <w:rStyle w:val="Gl"/>
          <w:rFonts w:ascii="Times New Roman" w:hAnsi="Times New Roman"/>
          <w:sz w:val="24"/>
        </w:rPr>
        <w:t xml:space="preserve">2. GENERAL SPECIFICATIONS OF THE CONDENSING BOILER </w:t>
      </w:r>
    </w:p>
    <w:p w:rsidR="00E85B34" w:rsidRPr="005A6177" w:rsidRDefault="00AA0605" w:rsidP="00E85B34">
      <w:pPr>
        <w:tabs>
          <w:tab w:val="left" w:pos="2370"/>
        </w:tabs>
        <w:rPr>
          <w:rFonts w:ascii="Times New Roman" w:hAnsi="Times New Roman" w:cs="Times New Roman"/>
        </w:rPr>
      </w:pPr>
      <w:r>
        <w:rPr>
          <w:rFonts w:ascii="Times New Roman" w:hAnsi="Times New Roman"/>
          <w:b/>
        </w:rPr>
        <w:t>2.</w:t>
      </w:r>
      <w:r w:rsidR="00CB50CB">
        <w:rPr>
          <w:rFonts w:ascii="Times New Roman" w:hAnsi="Times New Roman"/>
          <w:b/>
        </w:rPr>
        <w:t>1</w:t>
      </w:r>
      <w:r>
        <w:rPr>
          <w:rFonts w:ascii="Times New Roman" w:hAnsi="Times New Roman"/>
          <w:b/>
        </w:rPr>
        <w:t xml:space="preserve">.Components of the </w:t>
      </w:r>
      <w:r w:rsidR="00074241">
        <w:rPr>
          <w:rFonts w:ascii="Times New Roman" w:hAnsi="Times New Roman"/>
          <w:b/>
        </w:rPr>
        <w:t>ONGAS MEGA</w:t>
      </w:r>
      <w:r w:rsidR="00CB50CB">
        <w:rPr>
          <w:rFonts w:ascii="Times New Roman" w:hAnsi="Times New Roman"/>
          <w:b/>
        </w:rPr>
        <w:t xml:space="preserve"> </w:t>
      </w:r>
      <w:r>
        <w:rPr>
          <w:rFonts w:ascii="Times New Roman" w:hAnsi="Times New Roman"/>
          <w:b/>
        </w:rPr>
        <w:t xml:space="preserve"> Floor Type Condensing Boiler</w:t>
      </w:r>
    </w:p>
    <w:p w:rsidR="00CB50CB" w:rsidRDefault="004E05CE" w:rsidP="003475D4">
      <w:pPr>
        <w:jc w:val="both"/>
        <w:rPr>
          <w:rFonts w:ascii="Times New Roman" w:hAnsi="Times New Roman"/>
          <w:b/>
        </w:rPr>
      </w:pPr>
      <w:r>
        <w:rPr>
          <w:rFonts w:ascii="Times New Roman" w:hAnsi="Times New Roman"/>
          <w:b/>
          <w:noProof/>
          <w:lang w:val="tr-TR" w:eastAsia="tr-TR" w:bidi="ar-SA"/>
        </w:rPr>
        <w:drawing>
          <wp:inline distT="0" distB="0" distL="0" distR="0">
            <wp:extent cx="5742305" cy="2962910"/>
            <wp:effectExtent l="19050" t="0" r="0" b="0"/>
            <wp:docPr id="22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742305" cy="2962910"/>
                    </a:xfrm>
                    <a:prstGeom prst="rect">
                      <a:avLst/>
                    </a:prstGeom>
                    <a:noFill/>
                    <a:ln w="9525">
                      <a:noFill/>
                      <a:miter lim="800000"/>
                      <a:headEnd/>
                      <a:tailEnd/>
                    </a:ln>
                  </pic:spPr>
                </pic:pic>
              </a:graphicData>
            </a:graphic>
          </wp:inline>
        </w:drawing>
      </w:r>
    </w:p>
    <w:p w:rsidR="00322C6E" w:rsidRDefault="004E05CE" w:rsidP="000D0089">
      <w:pPr>
        <w:tabs>
          <w:tab w:val="left" w:pos="2370"/>
        </w:tabs>
        <w:rPr>
          <w:rFonts w:ascii="Times New Roman" w:hAnsi="Times New Roman"/>
          <w:b/>
        </w:rPr>
      </w:pPr>
      <w:r>
        <w:rPr>
          <w:rFonts w:ascii="Times New Roman" w:hAnsi="Times New Roman"/>
          <w:b/>
        </w:rPr>
        <w:t>* The boiler can be emptied from the boiler drain, where is the most bottom area of the heat exchanger.</w:t>
      </w:r>
    </w:p>
    <w:p w:rsidR="000D0089" w:rsidRPr="005A6177" w:rsidRDefault="000D0089" w:rsidP="000D0089">
      <w:pPr>
        <w:tabs>
          <w:tab w:val="left" w:pos="2370"/>
        </w:tabs>
        <w:rPr>
          <w:rFonts w:ascii="Times New Roman" w:hAnsi="Times New Roman" w:cs="Times New Roman"/>
        </w:rPr>
      </w:pPr>
      <w:r>
        <w:rPr>
          <w:rFonts w:ascii="Times New Roman" w:hAnsi="Times New Roman"/>
          <w:b/>
        </w:rPr>
        <w:lastRenderedPageBreak/>
        <w:t>2.1.Spare part of the ONGAS MEGA  Floor Type Condensing Boiler</w:t>
      </w:r>
    </w:p>
    <w:p w:rsidR="000D0089" w:rsidRDefault="000D0089" w:rsidP="008A3567">
      <w:pPr>
        <w:jc w:val="both"/>
        <w:rPr>
          <w:rFonts w:ascii="Times New Roman" w:hAnsi="Times New Roman"/>
          <w:b/>
        </w:rPr>
      </w:pPr>
      <w:r w:rsidRPr="000D0089">
        <w:rPr>
          <w:rFonts w:ascii="Times New Roman" w:hAnsi="Times New Roman"/>
          <w:b/>
          <w:noProof/>
          <w:lang w:val="tr-TR" w:eastAsia="tr-TR" w:bidi="ar-SA"/>
        </w:rPr>
        <w:drawing>
          <wp:inline distT="0" distB="0" distL="0" distR="0">
            <wp:extent cx="6431298" cy="8125890"/>
            <wp:effectExtent l="19050" t="0" r="7602"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6441769" cy="8139119"/>
                    </a:xfrm>
                    <a:prstGeom prst="rect">
                      <a:avLst/>
                    </a:prstGeom>
                    <a:noFill/>
                    <a:ln w="9525">
                      <a:noFill/>
                      <a:miter lim="800000"/>
                      <a:headEnd/>
                      <a:tailEnd/>
                    </a:ln>
                  </pic:spPr>
                </pic:pic>
              </a:graphicData>
            </a:graphic>
          </wp:inline>
        </w:drawing>
      </w:r>
    </w:p>
    <w:p w:rsidR="000D0089" w:rsidRDefault="000D0089" w:rsidP="008A3567">
      <w:pPr>
        <w:jc w:val="both"/>
        <w:rPr>
          <w:rFonts w:ascii="Times New Roman" w:hAnsi="Times New Roman"/>
          <w:b/>
        </w:rPr>
      </w:pPr>
    </w:p>
    <w:p w:rsidR="000D0089" w:rsidRDefault="000D0089" w:rsidP="008A3567">
      <w:pPr>
        <w:jc w:val="both"/>
        <w:rPr>
          <w:rFonts w:ascii="Times New Roman" w:hAnsi="Times New Roman"/>
          <w:b/>
        </w:rPr>
      </w:pPr>
    </w:p>
    <w:p w:rsidR="000D0089" w:rsidRDefault="000D0089" w:rsidP="008A3567">
      <w:pPr>
        <w:jc w:val="both"/>
        <w:rPr>
          <w:rFonts w:ascii="Times New Roman" w:hAnsi="Times New Roman"/>
          <w:b/>
        </w:rPr>
      </w:pPr>
    </w:p>
    <w:p w:rsidR="000D0089" w:rsidRDefault="000D0089" w:rsidP="008A3567">
      <w:pPr>
        <w:jc w:val="both"/>
        <w:rPr>
          <w:rFonts w:ascii="Times New Roman" w:hAnsi="Times New Roman"/>
          <w:b/>
        </w:rPr>
      </w:pPr>
      <w:r>
        <w:rPr>
          <w:rFonts w:ascii="Times New Roman" w:hAnsi="Times New Roman"/>
          <w:b/>
          <w:noProof/>
          <w:lang w:val="tr-TR" w:eastAsia="tr-TR" w:bidi="ar-SA"/>
        </w:rPr>
        <w:drawing>
          <wp:inline distT="0" distB="0" distL="0" distR="0">
            <wp:extent cx="6356024" cy="8338242"/>
            <wp:effectExtent l="19050" t="0" r="6676" b="0"/>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362390" cy="8346593"/>
                    </a:xfrm>
                    <a:prstGeom prst="rect">
                      <a:avLst/>
                    </a:prstGeom>
                    <a:noFill/>
                    <a:ln w="9525">
                      <a:noFill/>
                      <a:miter lim="800000"/>
                      <a:headEnd/>
                      <a:tailEnd/>
                    </a:ln>
                  </pic:spPr>
                </pic:pic>
              </a:graphicData>
            </a:graphic>
          </wp:inline>
        </w:drawing>
      </w:r>
    </w:p>
    <w:p w:rsidR="000D0089" w:rsidRDefault="000D0089" w:rsidP="008A3567">
      <w:pPr>
        <w:jc w:val="both"/>
        <w:rPr>
          <w:rFonts w:ascii="Times New Roman" w:hAnsi="Times New Roman"/>
          <w:b/>
        </w:rPr>
      </w:pPr>
    </w:p>
    <w:p w:rsidR="000D0089" w:rsidRDefault="002C5BC9" w:rsidP="008A3567">
      <w:pPr>
        <w:jc w:val="both"/>
        <w:rPr>
          <w:rFonts w:ascii="Times New Roman" w:hAnsi="Times New Roman"/>
          <w:b/>
        </w:rPr>
      </w:pPr>
      <w:r w:rsidRPr="002C5BC9">
        <w:rPr>
          <w:rFonts w:ascii="Times New Roman" w:hAnsi="Times New Roman"/>
          <w:b/>
          <w:noProof/>
          <w:lang w:val="tr-TR" w:eastAsia="tr-TR" w:bidi="ar-SA"/>
        </w:rPr>
        <w:drawing>
          <wp:inline distT="0" distB="0" distL="0" distR="0">
            <wp:extent cx="5760720" cy="8338978"/>
            <wp:effectExtent l="19050" t="0" r="0" b="0"/>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60720" cy="8338978"/>
                    </a:xfrm>
                    <a:prstGeom prst="rect">
                      <a:avLst/>
                    </a:prstGeom>
                    <a:noFill/>
                    <a:ln w="9525">
                      <a:noFill/>
                      <a:miter lim="800000"/>
                      <a:headEnd/>
                      <a:tailEnd/>
                    </a:ln>
                  </pic:spPr>
                </pic:pic>
              </a:graphicData>
            </a:graphic>
          </wp:inline>
        </w:drawing>
      </w:r>
    </w:p>
    <w:p w:rsidR="000D0089" w:rsidRDefault="000D0089" w:rsidP="008A3567">
      <w:pPr>
        <w:jc w:val="both"/>
        <w:rPr>
          <w:rFonts w:ascii="Times New Roman" w:hAnsi="Times New Roman"/>
          <w:b/>
        </w:rPr>
      </w:pPr>
    </w:p>
    <w:p w:rsidR="00A44C4D" w:rsidRDefault="00AA0605" w:rsidP="0081650F">
      <w:pPr>
        <w:jc w:val="both"/>
        <w:rPr>
          <w:rFonts w:ascii="Times New Roman" w:hAnsi="Times New Roman"/>
          <w:b/>
        </w:rPr>
      </w:pPr>
      <w:r>
        <w:rPr>
          <w:rFonts w:ascii="Times New Roman" w:hAnsi="Times New Roman"/>
          <w:b/>
        </w:rPr>
        <w:lastRenderedPageBreak/>
        <w:t>2.</w:t>
      </w:r>
      <w:r w:rsidR="008A3567">
        <w:rPr>
          <w:rFonts w:ascii="Times New Roman" w:hAnsi="Times New Roman"/>
          <w:b/>
        </w:rPr>
        <w:t>2</w:t>
      </w:r>
      <w:r>
        <w:rPr>
          <w:rFonts w:ascii="Times New Roman" w:hAnsi="Times New Roman"/>
          <w:b/>
        </w:rPr>
        <w:t>. Technical Specifications of the Floor Type Condensing Boiler</w:t>
      </w:r>
    </w:p>
    <w:p w:rsidR="0081650F" w:rsidRDefault="002F3BC6" w:rsidP="0081650F">
      <w:pPr>
        <w:jc w:val="both"/>
        <w:rPr>
          <w:rFonts w:ascii="Times New Roman" w:hAnsi="Times New Roman"/>
          <w:b/>
          <w:u w:val="single"/>
        </w:rPr>
      </w:pPr>
      <w:r>
        <w:rPr>
          <w:rFonts w:ascii="Times New Roman" w:hAnsi="Times New Roman"/>
          <w:b/>
          <w:noProof/>
          <w:u w:val="single"/>
          <w:lang w:val="tr-TR" w:eastAsia="tr-TR" w:bidi="ar-SA"/>
        </w:rPr>
        <w:drawing>
          <wp:inline distT="0" distB="0" distL="0" distR="0">
            <wp:extent cx="5760720" cy="7450177"/>
            <wp:effectExtent l="19050" t="0" r="0" b="0"/>
            <wp:docPr id="22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760720" cy="7450177"/>
                    </a:xfrm>
                    <a:prstGeom prst="rect">
                      <a:avLst/>
                    </a:prstGeom>
                    <a:noFill/>
                    <a:ln w="9525">
                      <a:noFill/>
                      <a:miter lim="800000"/>
                      <a:headEnd/>
                      <a:tailEnd/>
                    </a:ln>
                  </pic:spPr>
                </pic:pic>
              </a:graphicData>
            </a:graphic>
          </wp:inline>
        </w:drawing>
      </w:r>
    </w:p>
    <w:p w:rsidR="0081650F" w:rsidRDefault="0081650F" w:rsidP="0081650F">
      <w:pPr>
        <w:jc w:val="both"/>
        <w:rPr>
          <w:rFonts w:ascii="Times New Roman" w:hAnsi="Times New Roman"/>
          <w:b/>
          <w:u w:val="single"/>
        </w:rPr>
      </w:pPr>
    </w:p>
    <w:p w:rsidR="0081650F" w:rsidRDefault="0081650F" w:rsidP="0081650F">
      <w:pPr>
        <w:jc w:val="both"/>
        <w:rPr>
          <w:rFonts w:ascii="Times New Roman" w:hAnsi="Times New Roman"/>
          <w:b/>
          <w:u w:val="single"/>
        </w:rPr>
      </w:pPr>
    </w:p>
    <w:p w:rsidR="00E967F7" w:rsidRDefault="00E967F7" w:rsidP="0081650F">
      <w:pPr>
        <w:jc w:val="both"/>
        <w:rPr>
          <w:rFonts w:ascii="Times New Roman" w:hAnsi="Times New Roman"/>
          <w:b/>
          <w:u w:val="single"/>
        </w:rPr>
      </w:pPr>
    </w:p>
    <w:p w:rsidR="002F3BC6" w:rsidRDefault="002F3BC6" w:rsidP="0081650F">
      <w:pPr>
        <w:jc w:val="both"/>
        <w:rPr>
          <w:rFonts w:ascii="Times New Roman" w:hAnsi="Times New Roman"/>
          <w:b/>
          <w:u w:val="single"/>
        </w:rPr>
      </w:pPr>
      <w:r>
        <w:rPr>
          <w:rFonts w:ascii="Times New Roman" w:hAnsi="Times New Roman"/>
          <w:b/>
          <w:noProof/>
          <w:u w:val="single"/>
          <w:lang w:val="tr-TR" w:eastAsia="tr-TR" w:bidi="ar-SA"/>
        </w:rPr>
        <w:lastRenderedPageBreak/>
        <w:drawing>
          <wp:inline distT="0" distB="0" distL="0" distR="0">
            <wp:extent cx="5760720" cy="8284073"/>
            <wp:effectExtent l="19050" t="0" r="0" b="0"/>
            <wp:docPr id="22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760720" cy="8284073"/>
                    </a:xfrm>
                    <a:prstGeom prst="rect">
                      <a:avLst/>
                    </a:prstGeom>
                    <a:noFill/>
                    <a:ln w="9525">
                      <a:noFill/>
                      <a:miter lim="800000"/>
                      <a:headEnd/>
                      <a:tailEnd/>
                    </a:ln>
                  </pic:spPr>
                </pic:pic>
              </a:graphicData>
            </a:graphic>
          </wp:inline>
        </w:drawing>
      </w:r>
    </w:p>
    <w:p w:rsidR="00E967F7" w:rsidRDefault="00E967F7" w:rsidP="0081650F">
      <w:pPr>
        <w:jc w:val="both"/>
        <w:rPr>
          <w:rFonts w:ascii="Times New Roman" w:hAnsi="Times New Roman"/>
          <w:b/>
          <w:u w:val="single"/>
        </w:rPr>
      </w:pPr>
    </w:p>
    <w:p w:rsidR="00E967F7" w:rsidRDefault="00E967F7" w:rsidP="0081650F">
      <w:pPr>
        <w:jc w:val="both"/>
        <w:rPr>
          <w:rFonts w:ascii="Times New Roman" w:hAnsi="Times New Roman"/>
          <w:b/>
          <w:u w:val="single"/>
        </w:rPr>
      </w:pPr>
    </w:p>
    <w:p w:rsidR="002F3BC6" w:rsidRDefault="002F3BC6" w:rsidP="0081650F">
      <w:pPr>
        <w:jc w:val="both"/>
        <w:rPr>
          <w:rFonts w:ascii="Times New Roman" w:hAnsi="Times New Roman"/>
          <w:b/>
          <w:u w:val="single"/>
        </w:rPr>
      </w:pPr>
      <w:r>
        <w:rPr>
          <w:rFonts w:ascii="Times New Roman" w:hAnsi="Times New Roman"/>
          <w:b/>
          <w:noProof/>
          <w:u w:val="single"/>
          <w:lang w:val="tr-TR" w:eastAsia="tr-TR" w:bidi="ar-SA"/>
        </w:rPr>
        <w:lastRenderedPageBreak/>
        <w:drawing>
          <wp:inline distT="0" distB="0" distL="0" distR="0">
            <wp:extent cx="5760720" cy="8300641"/>
            <wp:effectExtent l="19050" t="0" r="0" b="0"/>
            <wp:docPr id="22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760720" cy="8300641"/>
                    </a:xfrm>
                    <a:prstGeom prst="rect">
                      <a:avLst/>
                    </a:prstGeom>
                    <a:noFill/>
                    <a:ln w="9525">
                      <a:noFill/>
                      <a:miter lim="800000"/>
                      <a:headEnd/>
                      <a:tailEnd/>
                    </a:ln>
                  </pic:spPr>
                </pic:pic>
              </a:graphicData>
            </a:graphic>
          </wp:inline>
        </w:drawing>
      </w:r>
    </w:p>
    <w:p w:rsidR="00B64445" w:rsidRDefault="00B64445" w:rsidP="0081650F">
      <w:pPr>
        <w:jc w:val="both"/>
        <w:rPr>
          <w:rFonts w:ascii="Times New Roman" w:hAnsi="Times New Roman"/>
          <w:b/>
          <w:u w:val="single"/>
        </w:rPr>
      </w:pPr>
    </w:p>
    <w:p w:rsidR="00B64445" w:rsidRDefault="00B64445" w:rsidP="0081650F">
      <w:pPr>
        <w:jc w:val="both"/>
        <w:rPr>
          <w:rFonts w:ascii="Times New Roman" w:hAnsi="Times New Roman"/>
          <w:b/>
          <w:u w:val="single"/>
        </w:rPr>
      </w:pPr>
    </w:p>
    <w:p w:rsidR="00B64445" w:rsidRDefault="00B64445" w:rsidP="0081650F">
      <w:pPr>
        <w:jc w:val="both"/>
        <w:rPr>
          <w:rFonts w:ascii="Times New Roman" w:hAnsi="Times New Roman"/>
          <w:b/>
          <w:u w:val="single"/>
        </w:rPr>
      </w:pPr>
    </w:p>
    <w:p w:rsidR="00B00B01" w:rsidRPr="00773557" w:rsidRDefault="001202C3" w:rsidP="00B00B01">
      <w:pPr>
        <w:autoSpaceDE w:val="0"/>
        <w:autoSpaceDN w:val="0"/>
        <w:adjustRightInd w:val="0"/>
        <w:spacing w:line="240" w:lineRule="auto"/>
        <w:jc w:val="both"/>
        <w:rPr>
          <w:rFonts w:ascii="Times New Roman" w:hAnsi="Times New Roman" w:cs="Times New Roman"/>
          <w:b/>
          <w:bCs/>
          <w:sz w:val="24"/>
          <w:szCs w:val="24"/>
        </w:rPr>
      </w:pPr>
      <w:r w:rsidRPr="001202C3">
        <w:rPr>
          <w:rFonts w:ascii="Times New Roman" w:hAnsi="Times New Roman"/>
          <w:b/>
          <w:noProof/>
          <w:sz w:val="24"/>
          <w:szCs w:val="24"/>
          <w:lang w:val="tr-TR" w:eastAsia="tr-TR" w:bidi="ar-SA"/>
        </w:rPr>
        <w:pict>
          <v:rect id="_x0000_s1153" style="position:absolute;left:0;text-align:left;margin-left:-4.5pt;margin-top:-8.6pt;width:463pt;height:28.8pt;z-index:-251232256" fillcolor="#fabf8f [1945]" strokecolor="#fabf8f [1945]" strokeweight="1pt">
            <v:fill color2="#fde9d9 [665]" angle="-45" focus="-50%" type="gradient"/>
            <v:shadow on="t" type="perspective" color="#974706 [1609]" opacity=".5" offset="1pt" offset2="-3pt"/>
          </v:rect>
        </w:pict>
      </w:r>
      <w:r w:rsidR="00AA0605" w:rsidRPr="00773557">
        <w:rPr>
          <w:rFonts w:ascii="Times New Roman" w:hAnsi="Times New Roman"/>
          <w:b/>
          <w:sz w:val="24"/>
          <w:szCs w:val="24"/>
        </w:rPr>
        <w:t>3. INSTALLATION AND COMMISSIONING</w:t>
      </w:r>
    </w:p>
    <w:p w:rsidR="00B00B01" w:rsidRPr="000E365B" w:rsidRDefault="00AA0605" w:rsidP="00B00B01">
      <w:pPr>
        <w:rPr>
          <w:rFonts w:ascii="Times New Roman" w:hAnsi="Times New Roman" w:cs="Times New Roman"/>
          <w:b/>
        </w:rPr>
      </w:pPr>
      <w:r>
        <w:rPr>
          <w:rFonts w:ascii="Times New Roman" w:hAnsi="Times New Roman"/>
          <w:b/>
        </w:rPr>
        <w:t>3.1.Packaging and Handling</w:t>
      </w:r>
    </w:p>
    <w:p w:rsidR="00CB50CB" w:rsidRDefault="00074241" w:rsidP="00CB50CB">
      <w:pPr>
        <w:jc w:val="both"/>
        <w:rPr>
          <w:rFonts w:ascii="Times New Roman" w:hAnsi="Times New Roman" w:cs="Times New Roman"/>
        </w:rPr>
      </w:pPr>
      <w:r>
        <w:rPr>
          <w:rFonts w:ascii="Times New Roman" w:eastAsia="Times New Roman" w:hAnsi="Times New Roman" w:cs="Times New Roman"/>
        </w:rPr>
        <w:t>ONGAS MEGA</w:t>
      </w:r>
      <w:r w:rsidR="00CB50CB" w:rsidRPr="00D97903">
        <w:rPr>
          <w:rFonts w:ascii="Times New Roman" w:eastAsia="Times New Roman" w:hAnsi="Times New Roman" w:cs="Times New Roman"/>
        </w:rPr>
        <w:t xml:space="preserve"> Series condensing boilers are dispatched as covered with sheets coated with powder-static paint, wrapped with stretch film, on pallets and inside crates. Appropriate markings are provided on the case. During storage, it may be stored at proper ambient humidity and temperature without opening the package.</w:t>
      </w:r>
    </w:p>
    <w:p w:rsidR="00D972CA" w:rsidRPr="000E365B" w:rsidRDefault="000C518F" w:rsidP="00B00B01">
      <w:pPr>
        <w:jc w:val="both"/>
        <w:rPr>
          <w:rFonts w:ascii="Times New Roman" w:hAnsi="Times New Roman" w:cs="Times New Roman"/>
          <w:b/>
          <w:color w:val="FF0000"/>
        </w:rPr>
      </w:pPr>
      <w:r>
        <w:rPr>
          <w:rFonts w:ascii="Times New Roman" w:hAnsi="Times New Roman"/>
        </w:rPr>
        <w:t>Recommended minimum distances for floor type boilers:</w:t>
      </w:r>
    </w:p>
    <w:p w:rsidR="00C746D3" w:rsidRDefault="00601A26" w:rsidP="00B00B0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363983" cy="4616133"/>
            <wp:effectExtent l="19050" t="0" r="8117"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365586" cy="4617512"/>
                    </a:xfrm>
                    <a:prstGeom prst="rect">
                      <a:avLst/>
                    </a:prstGeom>
                    <a:noFill/>
                    <a:ln w="9525">
                      <a:noFill/>
                      <a:miter lim="800000"/>
                      <a:headEnd/>
                      <a:tailEnd/>
                    </a:ln>
                  </pic:spPr>
                </pic:pic>
              </a:graphicData>
            </a:graphic>
          </wp:inline>
        </w:drawing>
      </w:r>
    </w:p>
    <w:p w:rsidR="00DA49C3" w:rsidRPr="00DA49C3" w:rsidRDefault="00DA49C3" w:rsidP="00DA49C3">
      <w:pPr>
        <w:rPr>
          <w:rFonts w:ascii="Times New Roman" w:hAnsi="Times New Roman"/>
        </w:rPr>
      </w:pPr>
      <w:r w:rsidRPr="00DA49C3">
        <w:t xml:space="preserve"> </w:t>
      </w:r>
      <w:r w:rsidR="00601A26">
        <w:rPr>
          <w:rFonts w:ascii="Times New Roman" w:hAnsi="Times New Roman"/>
        </w:rPr>
        <w:t>ONGAS Mega</w:t>
      </w:r>
      <w:r w:rsidRPr="00DA49C3">
        <w:rPr>
          <w:rFonts w:ascii="Times New Roman" w:hAnsi="Times New Roman"/>
        </w:rPr>
        <w:t xml:space="preserve"> Series condensing boilers shall be placed as follows;</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Place the boiler to the boiler room taking the minimum recommended distances into account.</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Remove the gelatin, tapes, pallets and any other packaging.</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All gas appliances shall be installed by authorized persons as required by law. Any error in the installation of these devices may cause loss of life and property.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Boilers shall be installed in a place with no risk of frost. When the boiler is not operated, the water remaining in the radiators shall be drained to prevent freezing.</w:t>
      </w:r>
    </w:p>
    <w:p w:rsidR="00DA49C3" w:rsidRPr="00DA49C3" w:rsidRDefault="00DA49C3" w:rsidP="00DA49C3">
      <w:pPr>
        <w:rPr>
          <w:rFonts w:ascii="Times New Roman" w:hAnsi="Times New Roman"/>
        </w:rPr>
      </w:pPr>
      <w:r w:rsidRPr="00DA49C3">
        <w:rPr>
          <w:rFonts w:ascii="Times New Roman" w:hAnsi="Times New Roman"/>
        </w:rPr>
        <w:lastRenderedPageBreak/>
        <w:t>•</w:t>
      </w:r>
      <w:r w:rsidRPr="00DA49C3">
        <w:rPr>
          <w:rFonts w:ascii="Times New Roman" w:hAnsi="Times New Roman"/>
        </w:rPr>
        <w:tab/>
        <w:t>Boilers shall not be installed in a location that contains moisture, vapor or dust. Otherwise the boiler shall not operate correctly and efficiently.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The floor of the installation location of the boiler shall be stable, firm and wide, and it shall be positioned high above the ground in order not to be affected by floods.</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The supply of fresh air shall be free of halogen hydrocarbons (sprays, paints and some chemicals), otherwise these shall cause corrosion and erosion of the boiler and flue.</w:t>
      </w:r>
    </w:p>
    <w:p w:rsidR="00601A26" w:rsidRPr="00322C6E"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Fresh air intake shall comply with the instructions of the local gas supplier and the instructions for gas connection, otherwise there is a risk of poisoning.</w:t>
      </w:r>
    </w:p>
    <w:p w:rsidR="00C746D3" w:rsidRPr="00322C6E" w:rsidRDefault="002A6682" w:rsidP="00322C6E">
      <w:pPr>
        <w:autoSpaceDE w:val="0"/>
        <w:autoSpaceDN w:val="0"/>
        <w:adjustRightInd w:val="0"/>
        <w:spacing w:line="240" w:lineRule="auto"/>
        <w:rPr>
          <w:rFonts w:ascii="Times New Roman" w:hAnsi="Times New Roman"/>
          <w:b/>
        </w:rPr>
      </w:pPr>
      <w:r>
        <w:rPr>
          <w:rFonts w:ascii="Times New Roman" w:hAnsi="Times New Roman"/>
          <w:b/>
        </w:rPr>
        <w:t>3.2.Dimensions of the Condensing Boiler</w:t>
      </w:r>
      <w:r w:rsidR="00601A26" w:rsidRPr="00601A26">
        <w:rPr>
          <w:rFonts w:ascii="Times New Roman" w:hAnsi="Times New Roman"/>
          <w:b/>
          <w:noProof/>
          <w:lang w:val="tr-TR" w:eastAsia="tr-TR" w:bidi="ar-SA"/>
        </w:rPr>
        <w:drawing>
          <wp:inline distT="0" distB="0" distL="0" distR="0">
            <wp:extent cx="5760720" cy="4594582"/>
            <wp:effectExtent l="19050" t="0" r="0" b="0"/>
            <wp:docPr id="2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760720" cy="4594582"/>
                    </a:xfrm>
                    <a:prstGeom prst="rect">
                      <a:avLst/>
                    </a:prstGeom>
                    <a:noFill/>
                    <a:ln w="9525">
                      <a:noFill/>
                      <a:miter lim="800000"/>
                      <a:headEnd/>
                      <a:tailEnd/>
                    </a:ln>
                  </pic:spPr>
                </pic:pic>
              </a:graphicData>
            </a:graphic>
          </wp:inline>
        </w:drawing>
      </w:r>
      <w:r w:rsidR="00601A26" w:rsidRPr="00601A26">
        <w:rPr>
          <w:rFonts w:ascii="Times New Roman" w:hAnsi="Times New Roman" w:cs="Times New Roman"/>
          <w:b/>
        </w:rPr>
        <w:t xml:space="preserve">X: </w:t>
      </w:r>
      <w:r w:rsidR="00601A26" w:rsidRPr="00601A26">
        <w:rPr>
          <w:rFonts w:ascii="Times New Roman" w:hAnsi="Times New Roman" w:cs="Times New Roman"/>
        </w:rPr>
        <w:t>D</w:t>
      </w:r>
      <w:r w:rsidR="00601A26" w:rsidRPr="00601A26">
        <w:rPr>
          <w:rFonts w:ascii="Times New Roman" w:hAnsi="Times New Roman" w:cs="Times New Roman"/>
          <w:color w:val="222222"/>
          <w:shd w:val="clear" w:color="auto" w:fill="F8F9FA"/>
        </w:rPr>
        <w:t>istance is determined according to the selected chimney and installation equipment</w:t>
      </w:r>
      <w:r w:rsidR="00601A26">
        <w:rPr>
          <w:rFonts w:ascii="Arial" w:hAnsi="Arial" w:cs="Arial"/>
          <w:color w:val="222222"/>
          <w:sz w:val="35"/>
          <w:szCs w:val="35"/>
          <w:shd w:val="clear" w:color="auto" w:fill="F8F9FA"/>
        </w:rPr>
        <w:t>.</w:t>
      </w:r>
    </w:p>
    <w:p w:rsidR="00686AC7" w:rsidRDefault="00686AC7" w:rsidP="00B00B01">
      <w:pPr>
        <w:autoSpaceDE w:val="0"/>
        <w:autoSpaceDN w:val="0"/>
        <w:adjustRightInd w:val="0"/>
        <w:spacing w:line="240" w:lineRule="auto"/>
        <w:jc w:val="both"/>
        <w:rPr>
          <w:rFonts w:ascii="Times New Roman" w:hAnsi="Times New Roman" w:cs="Times New Roman"/>
          <w:b/>
          <w:bCs/>
        </w:rPr>
      </w:pPr>
    </w:p>
    <w:p w:rsidR="00322C6E" w:rsidRPr="007812A5" w:rsidRDefault="00CE371B" w:rsidP="00B00B01">
      <w:pPr>
        <w:autoSpaceDE w:val="0"/>
        <w:autoSpaceDN w:val="0"/>
        <w:adjustRightInd w:val="0"/>
        <w:spacing w:line="240" w:lineRule="auto"/>
        <w:jc w:val="both"/>
      </w:pPr>
      <w:r>
        <w:rPr>
          <w:noProof/>
          <w:lang w:val="tr-TR" w:eastAsia="tr-TR" w:bidi="ar-SA"/>
        </w:rPr>
        <w:lastRenderedPageBreak/>
        <w:drawing>
          <wp:inline distT="0" distB="0" distL="0" distR="0">
            <wp:extent cx="6169098" cy="4431755"/>
            <wp:effectExtent l="19050" t="0" r="3102" b="0"/>
            <wp:docPr id="7" name="Resim 3" descr="C:\Users\Murat Oktay\Desktop\LOGO\MEGA CE DOCUMENTATION\dimensions 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Oktay\Desktop\LOGO\MEGA CE DOCUMENTATION\dimensions last.jpg"/>
                    <pic:cNvPicPr>
                      <a:picLocks noChangeAspect="1" noChangeArrowheads="1"/>
                    </pic:cNvPicPr>
                  </pic:nvPicPr>
                  <pic:blipFill>
                    <a:blip r:embed="rId37" cstate="print"/>
                    <a:srcRect/>
                    <a:stretch>
                      <a:fillRect/>
                    </a:stretch>
                  </pic:blipFill>
                  <pic:spPr bwMode="auto">
                    <a:xfrm>
                      <a:off x="0" y="0"/>
                      <a:ext cx="6172558" cy="4434241"/>
                    </a:xfrm>
                    <a:prstGeom prst="rect">
                      <a:avLst/>
                    </a:prstGeom>
                    <a:noFill/>
                    <a:ln w="9525">
                      <a:noFill/>
                      <a:miter lim="800000"/>
                      <a:headEnd/>
                      <a:tailEnd/>
                    </a:ln>
                  </pic:spPr>
                </pic:pic>
              </a:graphicData>
            </a:graphic>
          </wp:inline>
        </w:drawing>
      </w:r>
      <w:r w:rsidR="00686AC7">
        <w:br/>
      </w:r>
      <w:r w:rsidR="00686AC7">
        <w:rPr>
          <w:rFonts w:ascii="Times New Roman" w:hAnsi="Times New Roman" w:cs="Times New Roman"/>
          <w:color w:val="222222"/>
          <w:shd w:val="clear" w:color="auto" w:fill="F8F9FA"/>
        </w:rPr>
        <w:t>D</w:t>
      </w:r>
      <w:r w:rsidR="00686AC7" w:rsidRPr="00686AC7">
        <w:rPr>
          <w:rFonts w:ascii="Times New Roman" w:hAnsi="Times New Roman" w:cs="Times New Roman"/>
          <w:color w:val="222222"/>
          <w:shd w:val="clear" w:color="auto" w:fill="F8F9FA"/>
        </w:rPr>
        <w:t xml:space="preserve">imensions in </w:t>
      </w:r>
      <w:r w:rsidR="005C298D">
        <w:rPr>
          <w:rFonts w:ascii="Times New Roman" w:hAnsi="Times New Roman" w:cs="Times New Roman"/>
          <w:color w:val="222222"/>
          <w:shd w:val="clear" w:color="auto" w:fill="F8F9FA"/>
        </w:rPr>
        <w:t>“</w:t>
      </w:r>
      <w:r w:rsidR="00686AC7" w:rsidRPr="00686AC7">
        <w:rPr>
          <w:rFonts w:ascii="Times New Roman" w:hAnsi="Times New Roman" w:cs="Times New Roman"/>
          <w:color w:val="222222"/>
          <w:shd w:val="clear" w:color="auto" w:fill="F8F9FA"/>
        </w:rPr>
        <w:t>mm</w:t>
      </w:r>
      <w:r w:rsidR="005C298D">
        <w:rPr>
          <w:rFonts w:ascii="Times New Roman" w:hAnsi="Times New Roman" w:cs="Times New Roman"/>
          <w:color w:val="222222"/>
          <w:shd w:val="clear" w:color="auto" w:fill="F8F9FA"/>
        </w:rPr>
        <w:t>”</w:t>
      </w:r>
    </w:p>
    <w:p w:rsidR="007812A5" w:rsidRDefault="007812A5" w:rsidP="00B00B01">
      <w:pPr>
        <w:autoSpaceDE w:val="0"/>
        <w:autoSpaceDN w:val="0"/>
        <w:adjustRightInd w:val="0"/>
        <w:spacing w:line="240" w:lineRule="auto"/>
        <w:jc w:val="both"/>
        <w:rPr>
          <w:rFonts w:ascii="Times New Roman" w:hAnsi="Times New Roman" w:cs="Times New Roman"/>
          <w:color w:val="222222"/>
          <w:shd w:val="clear" w:color="auto" w:fill="F8F9FA"/>
        </w:rPr>
      </w:pPr>
    </w:p>
    <w:p w:rsidR="009465A9" w:rsidRDefault="00686AC7" w:rsidP="00686AC7">
      <w:pPr>
        <w:autoSpaceDE w:val="0"/>
        <w:autoSpaceDN w:val="0"/>
        <w:adjustRightInd w:val="0"/>
        <w:spacing w:line="240" w:lineRule="auto"/>
        <w:jc w:val="both"/>
        <w:rPr>
          <w:rFonts w:ascii="Times New Roman" w:hAnsi="Times New Roman"/>
          <w:b/>
        </w:rPr>
      </w:pPr>
      <w:r>
        <w:rPr>
          <w:rFonts w:ascii="Times New Roman" w:hAnsi="Times New Roman"/>
          <w:b/>
        </w:rPr>
        <w:t>3.</w:t>
      </w:r>
      <w:r w:rsidR="00A5104B">
        <w:rPr>
          <w:rFonts w:ascii="Times New Roman" w:hAnsi="Times New Roman"/>
          <w:b/>
        </w:rPr>
        <w:t>3</w:t>
      </w:r>
      <w:r>
        <w:rPr>
          <w:rFonts w:ascii="Times New Roman" w:hAnsi="Times New Roman"/>
          <w:b/>
        </w:rPr>
        <w:t>.</w:t>
      </w:r>
      <w:r>
        <w:rPr>
          <w:rFonts w:ascii="Times New Roman" w:hAnsi="Times New Roman"/>
        </w:rPr>
        <w:t xml:space="preserve"> </w:t>
      </w:r>
      <w:r>
        <w:rPr>
          <w:rFonts w:ascii="Times New Roman" w:hAnsi="Times New Roman"/>
          <w:b/>
        </w:rPr>
        <w:t>D</w:t>
      </w:r>
      <w:r w:rsidRPr="00686AC7">
        <w:rPr>
          <w:rFonts w:ascii="Times New Roman" w:hAnsi="Times New Roman"/>
          <w:b/>
        </w:rPr>
        <w:t>ismantling</w:t>
      </w:r>
      <w:r>
        <w:rPr>
          <w:rFonts w:ascii="Times New Roman" w:hAnsi="Times New Roman"/>
          <w:b/>
        </w:rPr>
        <w:t xml:space="preserve"> : </w:t>
      </w:r>
    </w:p>
    <w:p w:rsidR="00686AC7" w:rsidRDefault="007B09B3" w:rsidP="00B00B01">
      <w:pPr>
        <w:autoSpaceDE w:val="0"/>
        <w:autoSpaceDN w:val="0"/>
        <w:adjustRightInd w:val="0"/>
        <w:spacing w:line="240" w:lineRule="auto"/>
        <w:jc w:val="both"/>
        <w:rPr>
          <w:rFonts w:ascii="Times New Roman" w:hAnsi="Times New Roman"/>
          <w:b/>
        </w:rPr>
      </w:pPr>
      <w:r w:rsidRPr="007B09B3">
        <w:rPr>
          <w:rFonts w:ascii="Times New Roman" w:hAnsi="Times New Roman"/>
          <w:b/>
          <w:noProof/>
          <w:lang w:val="tr-TR" w:eastAsia="tr-TR" w:bidi="ar-SA"/>
        </w:rPr>
        <w:drawing>
          <wp:inline distT="0" distB="0" distL="0" distR="0">
            <wp:extent cx="3596019" cy="3479300"/>
            <wp:effectExtent l="19050" t="0" r="4431"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596979" cy="3480229"/>
                    </a:xfrm>
                    <a:prstGeom prst="rect">
                      <a:avLst/>
                    </a:prstGeom>
                    <a:noFill/>
                    <a:ln w="9525">
                      <a:noFill/>
                      <a:miter lim="800000"/>
                      <a:headEnd/>
                      <a:tailEnd/>
                    </a:ln>
                  </pic:spPr>
                </pic:pic>
              </a:graphicData>
            </a:graphic>
          </wp:inline>
        </w:drawing>
      </w:r>
    </w:p>
    <w:p w:rsidR="00B00B01" w:rsidRPr="00962D11" w:rsidRDefault="00B00B01" w:rsidP="00B00B01">
      <w:pPr>
        <w:autoSpaceDE w:val="0"/>
        <w:autoSpaceDN w:val="0"/>
        <w:adjustRightInd w:val="0"/>
        <w:spacing w:line="240" w:lineRule="auto"/>
        <w:jc w:val="both"/>
        <w:rPr>
          <w:rFonts w:ascii="Times New Roman" w:hAnsi="Times New Roman" w:cs="Times New Roman"/>
          <w:b/>
          <w:bCs/>
        </w:rPr>
      </w:pPr>
    </w:p>
    <w:p w:rsidR="00962D11" w:rsidRPr="00962D11" w:rsidRDefault="002A6682" w:rsidP="00962D11">
      <w:pPr>
        <w:jc w:val="both"/>
        <w:rPr>
          <w:rFonts w:ascii="Times New Roman" w:hAnsi="Times New Roman" w:cs="Times New Roman"/>
        </w:rPr>
      </w:pPr>
      <w:r>
        <w:rPr>
          <w:rFonts w:ascii="Times New Roman" w:hAnsi="Times New Roman"/>
          <w:b/>
        </w:rPr>
        <w:t>3.</w:t>
      </w:r>
      <w:r w:rsidR="00A5104B">
        <w:rPr>
          <w:rFonts w:ascii="Times New Roman" w:hAnsi="Times New Roman"/>
          <w:b/>
        </w:rPr>
        <w:t>4</w:t>
      </w:r>
      <w:r>
        <w:rPr>
          <w:rFonts w:ascii="Times New Roman" w:hAnsi="Times New Roman"/>
          <w:b/>
        </w:rPr>
        <w:t>.Gas Connections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Gas connections shall be performed by authorized personnel or by installation companies with certification for gas installations.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Sediments and collected particles in old installations, radiators or gas pipes shall be removed before installation.</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gas connections shall be inspected for leakage before commissioning.</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risk of poisoning or explosion due to the operation and installation of unsuitable gas installations may result from non-compliance to rules.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A flameproof gas valve shall be used, otherwise there is a risk of explosion in case of fire.</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Gas connections shall be made in accordance with the standards and directives.</w:t>
      </w:r>
    </w:p>
    <w:p w:rsidR="00962D11" w:rsidRPr="00A44C4D" w:rsidRDefault="0026479D" w:rsidP="00F66477">
      <w:pPr>
        <w:jc w:val="both"/>
        <w:rPr>
          <w:rFonts w:asciiTheme="majorBidi" w:hAnsiTheme="majorBidi" w:cstheme="majorBidi"/>
        </w:rPr>
      </w:pPr>
      <w:r w:rsidRPr="00A44C4D">
        <w:rPr>
          <w:rFonts w:asciiTheme="majorBidi" w:hAnsiTheme="majorBidi" w:cstheme="majorBidi"/>
        </w:rPr>
        <w:t>Perform the gas leak test while the gas control valve is TURNED OFF. Gas valves may be subjected to a max. pressure of 150 mbar. When this pressure is exceeded, gas valves and burners may be damaged, and this result in explosions and poisoning. During the pressure test of the gas compartment, the valve at the inlet of the device shall be turned off. Please note the type of gas used in the boiler and the instructions for transformation.</w:t>
      </w:r>
    </w:p>
    <w:p w:rsidR="00962D11" w:rsidRPr="00962D11" w:rsidRDefault="00962D11" w:rsidP="00962D11">
      <w:pPr>
        <w:rPr>
          <w:rFonts w:ascii="Times New Roman" w:hAnsi="Times New Roman" w:cs="Times New Roman"/>
        </w:rPr>
      </w:pPr>
    </w:p>
    <w:p w:rsidR="00C45AC0" w:rsidRDefault="00C45AC0" w:rsidP="00962D11">
      <w:pPr>
        <w:rPr>
          <w:rFonts w:ascii="Times New Roman" w:hAnsi="Times New Roman" w:cs="Times New Roman"/>
        </w:rPr>
      </w:pPr>
    </w:p>
    <w:p w:rsidR="00A44C4D" w:rsidRDefault="00962D11" w:rsidP="006431F0">
      <w:pPr>
        <w:jc w:val="both"/>
        <w:rPr>
          <w:rFonts w:ascii="Times New Roman" w:hAnsi="Times New Roman"/>
        </w:rPr>
      </w:pPr>
      <w:r>
        <w:rPr>
          <w:rFonts w:ascii="Times New Roman" w:hAnsi="Times New Roman"/>
        </w:rPr>
        <w:t xml:space="preserve">Only the original RIMA spare parts and spare parts provided by the authorized local gas representative shall be used in the flue gas outlet connections. Please read the instructions before connecting the flue. </w:t>
      </w:r>
    </w:p>
    <w:p w:rsidR="00962D11" w:rsidRDefault="00962D11" w:rsidP="00F66477">
      <w:pPr>
        <w:jc w:val="both"/>
        <w:rPr>
          <w:rFonts w:ascii="Times New Roman" w:hAnsi="Times New Roman" w:cs="Times New Roman"/>
        </w:rPr>
      </w:pPr>
      <w:r>
        <w:rPr>
          <w:rFonts w:ascii="Times New Roman" w:hAnsi="Times New Roman"/>
        </w:rPr>
        <w:t>Local gas distributors may have different directives, so obtain information from your local gas companies or their representatives</w:t>
      </w:r>
    </w:p>
    <w:p w:rsidR="00962D11" w:rsidRPr="00962D11" w:rsidRDefault="002A6682" w:rsidP="00962D11">
      <w:pPr>
        <w:jc w:val="both"/>
        <w:rPr>
          <w:rFonts w:ascii="Times New Roman" w:hAnsi="Times New Roman" w:cs="Times New Roman"/>
          <w:b/>
        </w:rPr>
      </w:pPr>
      <w:r>
        <w:rPr>
          <w:rFonts w:ascii="Times New Roman" w:hAnsi="Times New Roman"/>
          <w:b/>
        </w:rPr>
        <w:t>3.</w:t>
      </w:r>
      <w:r w:rsidR="00A5104B">
        <w:rPr>
          <w:rFonts w:ascii="Times New Roman" w:hAnsi="Times New Roman"/>
          <w:b/>
        </w:rPr>
        <w:t>5</w:t>
      </w:r>
      <w:r>
        <w:rPr>
          <w:rFonts w:ascii="Times New Roman" w:hAnsi="Times New Roman"/>
          <w:b/>
        </w:rPr>
        <w:t xml:space="preserve">.Electrical Connections </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Electrical connections shall be performed by authorized technicians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junction box, fuse, switches and sensors delivered are fully assembled and their functionality is tested.</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main supply line and other auxiliary equipment (circulation pump, etc.) shall be connected by a qualified technician.</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Please inspect the electrical wiring diagram thoroughly before making any connections.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Disconnect the main power line before any application. The fact that the On/Off switch is in the Off position does not necessarily mean that the power supply line is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There is voltage at the boiler supply terminals even if the on/off switch is turned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When connecting the boiler to the mains, a V-automat of 230V-6A with a minimum contact distance of at least 3 mm from the multi-pole switch shall be available and it shall certainly be fixed.</w:t>
      </w:r>
    </w:p>
    <w:p w:rsidR="00962D11" w:rsidRPr="007812A5" w:rsidRDefault="00962D11" w:rsidP="005240D9">
      <w:pPr>
        <w:pStyle w:val="ListeParagraf"/>
        <w:numPr>
          <w:ilvl w:val="0"/>
          <w:numId w:val="11"/>
        </w:numPr>
        <w:jc w:val="both"/>
        <w:rPr>
          <w:rFonts w:ascii="Times New Roman" w:hAnsi="Times New Roman" w:cs="Times New Roman"/>
        </w:rPr>
      </w:pPr>
      <w:r>
        <w:rPr>
          <w:rFonts w:ascii="Times New Roman" w:hAnsi="Times New Roman"/>
        </w:rPr>
        <w:t>The sensors shall be connected to the 24V terminals in accordance with the electrical diagrams provided.</w:t>
      </w:r>
    </w:p>
    <w:p w:rsidR="007812A5" w:rsidRDefault="007812A5" w:rsidP="007812A5">
      <w:pPr>
        <w:jc w:val="both"/>
        <w:rPr>
          <w:rFonts w:ascii="Times New Roman" w:hAnsi="Times New Roman" w:cs="Times New Roman"/>
        </w:rPr>
      </w:pPr>
    </w:p>
    <w:p w:rsidR="007812A5" w:rsidRPr="007812A5" w:rsidRDefault="007812A5" w:rsidP="007812A5">
      <w:pPr>
        <w:jc w:val="both"/>
        <w:rPr>
          <w:rFonts w:ascii="Times New Roman" w:hAnsi="Times New Roman" w:cs="Times New Roman"/>
        </w:rPr>
      </w:pPr>
    </w:p>
    <w:p w:rsidR="00962D11" w:rsidRPr="00962D11" w:rsidRDefault="00962D11" w:rsidP="00962D11">
      <w:pPr>
        <w:rPr>
          <w:rFonts w:ascii="Times New Roman" w:hAnsi="Times New Roman" w:cs="Times New Roman"/>
          <w:b/>
        </w:rPr>
      </w:pPr>
      <w:r>
        <w:rPr>
          <w:rFonts w:ascii="Times New Roman" w:hAnsi="Times New Roman"/>
          <w:b/>
        </w:rPr>
        <w:lastRenderedPageBreak/>
        <w:t>Connection Terminals</w:t>
      </w:r>
    </w:p>
    <w:p w:rsidR="00962D11" w:rsidRPr="00962D11" w:rsidRDefault="00E94838" w:rsidP="00962D11">
      <w:pPr>
        <w:rPr>
          <w:rFonts w:ascii="Times New Roman" w:hAnsi="Times New Roman" w:cs="Times New Roman"/>
        </w:rPr>
      </w:pPr>
      <w:r>
        <w:rPr>
          <w:rFonts w:ascii="Times New Roman" w:hAnsi="Times New Roman" w:cs="Times New Roman"/>
          <w:noProof/>
          <w:lang w:val="tr-TR" w:eastAsia="tr-TR" w:bidi="ar-SA"/>
        </w:rPr>
        <w:drawing>
          <wp:inline distT="0" distB="0" distL="0" distR="0">
            <wp:extent cx="4125897" cy="2385391"/>
            <wp:effectExtent l="19050" t="0" r="7953"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125829" cy="2385352"/>
                    </a:xfrm>
                    <a:prstGeom prst="rect">
                      <a:avLst/>
                    </a:prstGeom>
                    <a:noFill/>
                    <a:ln w="9525">
                      <a:noFill/>
                      <a:miter lim="800000"/>
                      <a:headEnd/>
                      <a:tailEnd/>
                    </a:ln>
                  </pic:spPr>
                </pic:pic>
              </a:graphicData>
            </a:graphic>
          </wp:inline>
        </w:drawing>
      </w: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During the commissioning, the boiler control performs an internal inspection for about 10 seconds</w:t>
      </w:r>
    </w:p>
    <w:p w:rsidR="00962D11" w:rsidRPr="00962D11" w:rsidRDefault="00A44C4D" w:rsidP="005240D9">
      <w:pPr>
        <w:pStyle w:val="ListeParagraf"/>
        <w:numPr>
          <w:ilvl w:val="0"/>
          <w:numId w:val="12"/>
        </w:numPr>
        <w:jc w:val="both"/>
        <w:rPr>
          <w:rFonts w:ascii="Times New Roman" w:hAnsi="Times New Roman" w:cs="Times New Roman"/>
        </w:rPr>
      </w:pPr>
      <w:r>
        <w:rPr>
          <w:rFonts w:ascii="Times New Roman" w:hAnsi="Times New Roman"/>
        </w:rPr>
        <w:t xml:space="preserve">The electrical values </w:t>
      </w:r>
      <w:r w:rsidR="00962D11">
        <w:rPr>
          <w:rFonts w:ascii="Times New Roman" w:hAnsi="Times New Roman"/>
        </w:rPr>
        <w:t>of the connected controls shall be suitable for the loads activated by the boiler control (e.g. controller, SDC, room thermostats…)</w:t>
      </w: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The device shall be commissioned by RIMA authorized services. Disconnect the power supply to prevent electrical shock or equipment damage.</w:t>
      </w:r>
    </w:p>
    <w:p w:rsidR="00A44C4D" w:rsidRPr="00686AC7" w:rsidRDefault="00962D11" w:rsidP="00686AC7">
      <w:pPr>
        <w:pStyle w:val="ListeParagraf"/>
        <w:numPr>
          <w:ilvl w:val="0"/>
          <w:numId w:val="12"/>
        </w:numPr>
        <w:jc w:val="both"/>
        <w:rPr>
          <w:rFonts w:ascii="Times New Roman" w:hAnsi="Times New Roman"/>
          <w:b/>
        </w:rPr>
      </w:pPr>
      <w:r w:rsidRPr="00686AC7">
        <w:rPr>
          <w:rFonts w:ascii="Times New Roman" w:hAnsi="Times New Roman"/>
        </w:rPr>
        <w:t>The device is connected to the power network through a fixed connection. The electrical connection shall be permanently connected through a disconnecting device (cut-off switch, fuse) with a contact distance of at least 3 mm. Connection cable (flexible, 3x1.0 mm</w:t>
      </w:r>
      <w:r w:rsidRPr="00686AC7">
        <w:rPr>
          <w:rFonts w:ascii="Times New Roman" w:hAnsi="Times New Roman"/>
          <w:vertAlign w:val="superscript"/>
        </w:rPr>
        <w:t>2</w:t>
      </w:r>
      <w:r w:rsidRPr="00686AC7">
        <w:rPr>
          <w:rFonts w:ascii="Times New Roman" w:hAnsi="Times New Roman"/>
        </w:rPr>
        <w:t xml:space="preserve"> max. 3x1.5 mm</w:t>
      </w:r>
      <w:r w:rsidRPr="00686AC7">
        <w:rPr>
          <w:rFonts w:ascii="Times New Roman" w:hAnsi="Times New Roman"/>
          <w:vertAlign w:val="superscript"/>
        </w:rPr>
        <w:t>2</w:t>
      </w:r>
      <w:r w:rsidRPr="00686AC7">
        <w:rPr>
          <w:rFonts w:ascii="Times New Roman" w:hAnsi="Times New Roman"/>
        </w:rPr>
        <w:t xml:space="preserve"> TTR)</w:t>
      </w:r>
      <w:r w:rsidR="00A44C4D" w:rsidRPr="00686AC7">
        <w:rPr>
          <w:rFonts w:ascii="Times New Roman" w:hAnsi="Times New Roman"/>
          <w:b/>
        </w:rPr>
        <w:br w:type="page"/>
      </w:r>
    </w:p>
    <w:p w:rsidR="00962D11" w:rsidRPr="00962D11" w:rsidRDefault="00601A26" w:rsidP="00962D11">
      <w:pPr>
        <w:rPr>
          <w:rFonts w:ascii="Times New Roman" w:hAnsi="Times New Roman" w:cs="Times New Roman"/>
          <w:b/>
        </w:rPr>
      </w:pPr>
      <w:r>
        <w:rPr>
          <w:rFonts w:ascii="Times New Roman" w:hAnsi="Times New Roman"/>
          <w:b/>
          <w:noProof/>
          <w:lang w:val="tr-TR" w:eastAsia="tr-TR" w:bidi="ar-SA"/>
        </w:rPr>
        <w:lastRenderedPageBreak/>
        <w:drawing>
          <wp:anchor distT="0" distB="0" distL="114300" distR="114300" simplePos="0" relativeHeight="252059648" behindDoc="0" locked="0" layoutInCell="1" allowOverlap="1">
            <wp:simplePos x="0" y="0"/>
            <wp:positionH relativeFrom="column">
              <wp:posOffset>-360045</wp:posOffset>
            </wp:positionH>
            <wp:positionV relativeFrom="paragraph">
              <wp:posOffset>353060</wp:posOffset>
            </wp:positionV>
            <wp:extent cx="6675755" cy="8345170"/>
            <wp:effectExtent l="19050" t="0" r="0" b="0"/>
            <wp:wrapSquare wrapText="bothSides"/>
            <wp:docPr id="22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6675755" cy="8345170"/>
                    </a:xfrm>
                    <a:prstGeom prst="rect">
                      <a:avLst/>
                    </a:prstGeom>
                    <a:noFill/>
                    <a:ln w="9525">
                      <a:noFill/>
                      <a:miter lim="800000"/>
                      <a:headEnd/>
                      <a:tailEnd/>
                    </a:ln>
                  </pic:spPr>
                </pic:pic>
              </a:graphicData>
            </a:graphic>
          </wp:anchor>
        </w:drawing>
      </w:r>
      <w:r w:rsidR="002A6682">
        <w:rPr>
          <w:rFonts w:ascii="Times New Roman" w:hAnsi="Times New Roman"/>
          <w:b/>
        </w:rPr>
        <w:t>3.</w:t>
      </w:r>
      <w:r w:rsidR="00A5104B">
        <w:rPr>
          <w:rFonts w:ascii="Times New Roman" w:hAnsi="Times New Roman"/>
          <w:b/>
        </w:rPr>
        <w:t>6</w:t>
      </w:r>
      <w:r w:rsidR="002A6682">
        <w:rPr>
          <w:rFonts w:ascii="Times New Roman" w:hAnsi="Times New Roman"/>
          <w:b/>
        </w:rPr>
        <w:t xml:space="preserve">.Ongas </w:t>
      </w:r>
      <w:r>
        <w:rPr>
          <w:rFonts w:ascii="Times New Roman" w:hAnsi="Times New Roman"/>
          <w:b/>
        </w:rPr>
        <w:t xml:space="preserve">Mega </w:t>
      </w:r>
      <w:r w:rsidR="002A6682">
        <w:rPr>
          <w:rFonts w:ascii="Times New Roman" w:hAnsi="Times New Roman"/>
          <w:b/>
        </w:rPr>
        <w:t xml:space="preserve"> Electrical Wiring Diagram</w:t>
      </w:r>
    </w:p>
    <w:p w:rsidR="00B64445" w:rsidRDefault="00B64445" w:rsidP="003B433C">
      <w:pPr>
        <w:autoSpaceDE w:val="0"/>
        <w:autoSpaceDN w:val="0"/>
        <w:adjustRightInd w:val="0"/>
        <w:spacing w:line="240" w:lineRule="auto"/>
        <w:jc w:val="both"/>
        <w:rPr>
          <w:rFonts w:ascii="Times New Roman" w:hAnsi="Times New Roman"/>
          <w:b/>
        </w:rPr>
      </w:pPr>
    </w:p>
    <w:p w:rsidR="00C578CE" w:rsidRDefault="002A6682" w:rsidP="003B433C">
      <w:pPr>
        <w:autoSpaceDE w:val="0"/>
        <w:autoSpaceDN w:val="0"/>
        <w:adjustRightInd w:val="0"/>
        <w:spacing w:line="240" w:lineRule="auto"/>
        <w:jc w:val="both"/>
        <w:rPr>
          <w:rFonts w:ascii="Times New Roman" w:hAnsi="Times New Roman"/>
          <w:b/>
        </w:rPr>
      </w:pPr>
      <w:r>
        <w:rPr>
          <w:rFonts w:ascii="Times New Roman" w:hAnsi="Times New Roman"/>
          <w:b/>
        </w:rPr>
        <w:lastRenderedPageBreak/>
        <w:t>3.8 Commissioning</w:t>
      </w:r>
    </w:p>
    <w:p w:rsidR="004A0941" w:rsidRPr="009C423D"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Fill the boiler in with fresh water and make sure that there is pressure inside (at least 0,8 bar)</w:t>
      </w:r>
    </w:p>
    <w:p w:rsidR="009C423D" w:rsidRPr="009C423D"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Make sure that circulation pump is connected correctly</w:t>
      </w:r>
    </w:p>
    <w:p w:rsidR="009C423D" w:rsidRPr="009C423D"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Open the main gas supply to boiler</w:t>
      </w:r>
    </w:p>
    <w:p w:rsidR="009C423D" w:rsidRPr="009C423D"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Switch on the boiler</w:t>
      </w:r>
    </w:p>
    <w:p w:rsidR="009C423D" w:rsidRPr="009C423D"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Make sure that the circulation pump is running</w:t>
      </w:r>
    </w:p>
    <w:p w:rsidR="009C423D" w:rsidRPr="004A0941" w:rsidRDefault="009C423D" w:rsidP="004A0941">
      <w:pPr>
        <w:pStyle w:val="ListeParagraf"/>
        <w:numPr>
          <w:ilvl w:val="0"/>
          <w:numId w:val="27"/>
        </w:numPr>
        <w:autoSpaceDE w:val="0"/>
        <w:autoSpaceDN w:val="0"/>
        <w:adjustRightInd w:val="0"/>
        <w:spacing w:line="240" w:lineRule="auto"/>
        <w:ind w:left="0" w:hanging="426"/>
        <w:jc w:val="both"/>
        <w:rPr>
          <w:rFonts w:ascii="Times New Roman" w:hAnsi="Times New Roman" w:cs="Times New Roman"/>
          <w:b/>
          <w:bCs/>
        </w:rPr>
      </w:pPr>
      <w:r>
        <w:rPr>
          <w:rFonts w:ascii="Times New Roman" w:hAnsi="Times New Roman" w:cs="Times New Roman"/>
          <w:bCs/>
        </w:rPr>
        <w:t>Apply the gas rate adjustment within the test mode</w:t>
      </w:r>
    </w:p>
    <w:p w:rsidR="00C578CE" w:rsidRPr="009C423D" w:rsidRDefault="00C578CE" w:rsidP="003B433C">
      <w:pPr>
        <w:autoSpaceDE w:val="0"/>
        <w:autoSpaceDN w:val="0"/>
        <w:adjustRightInd w:val="0"/>
        <w:spacing w:line="240" w:lineRule="auto"/>
        <w:jc w:val="both"/>
        <w:rPr>
          <w:rFonts w:ascii="Times New Roman" w:hAnsi="Times New Roman" w:cs="Times New Roman"/>
          <w:b/>
        </w:rPr>
      </w:pPr>
      <w:r w:rsidRPr="009C423D">
        <w:rPr>
          <w:rFonts w:ascii="Times New Roman" w:hAnsi="Times New Roman"/>
          <w:b/>
        </w:rPr>
        <w:t xml:space="preserve">The following instructions shall </w:t>
      </w:r>
      <w:r w:rsidR="009C423D">
        <w:rPr>
          <w:rFonts w:ascii="Times New Roman" w:hAnsi="Times New Roman"/>
          <w:b/>
        </w:rPr>
        <w:t>be followed to operate the unit;</w:t>
      </w:r>
    </w:p>
    <w:p w:rsidR="00C578CE" w:rsidRPr="000E365B" w:rsidRDefault="00C578CE" w:rsidP="005240D9">
      <w:pPr>
        <w:numPr>
          <w:ilvl w:val="0"/>
          <w:numId w:val="4"/>
        </w:numPr>
        <w:autoSpaceDE w:val="0"/>
        <w:autoSpaceDN w:val="0"/>
        <w:adjustRightInd w:val="0"/>
        <w:spacing w:line="240" w:lineRule="auto"/>
        <w:ind w:left="0"/>
        <w:jc w:val="both"/>
        <w:rPr>
          <w:rFonts w:ascii="Times New Roman" w:hAnsi="Times New Roman" w:cs="Times New Roman"/>
        </w:rPr>
      </w:pPr>
      <w:r>
        <w:rPr>
          <w:rFonts w:ascii="Times New Roman" w:hAnsi="Times New Roman"/>
        </w:rPr>
        <w:t>Correct installation, electrical installation, and in case of wireless solutions, correct radio connection with all required external units are prioritized.</w:t>
      </w:r>
    </w:p>
    <w:p w:rsidR="00C578CE" w:rsidRPr="005A6177" w:rsidRDefault="00C578CE"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 xml:space="preserve"> Make all hardware-specific settings. Be very careful when following the instructions provided on the “Configuration” page.</w:t>
      </w:r>
    </w:p>
    <w:p w:rsidR="00C578CE" w:rsidRPr="000E365B" w:rsidRDefault="00C578CE" w:rsidP="003B433C">
      <w:pPr>
        <w:jc w:val="both"/>
        <w:rPr>
          <w:rFonts w:ascii="Times New Roman" w:hAnsi="Times New Roman" w:cs="Times New Roman"/>
          <w:b/>
        </w:rPr>
      </w:pPr>
      <w:r>
        <w:rPr>
          <w:rFonts w:ascii="Times New Roman" w:hAnsi="Times New Roman"/>
        </w:rPr>
        <w:t>Therefore, the respective operating levels given below shall be selected</w:t>
      </w:r>
    </w:p>
    <w:p w:rsidR="00C578CE" w:rsidRPr="00AC2788" w:rsidRDefault="00C578CE" w:rsidP="005240D9">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the OK button on the Operator unit or Room unit to switch to the programming mode.</w:t>
      </w:r>
    </w:p>
    <w:p w:rsidR="00C578CE" w:rsidRPr="00AC2788" w:rsidRDefault="00C578CE" w:rsidP="005240D9">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the info button (I) for at least 3 seconds and select the “Commissioning” operating level by rotating the adjustment knob to the + or - side and press the OK button.</w:t>
      </w:r>
    </w:p>
    <w:p w:rsidR="00C578CE" w:rsidRPr="00AC2788"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rPr>
        <w:t>Perform the functional inspections as follows.</w:t>
      </w:r>
    </w:p>
    <w:p w:rsidR="00C578CE" w:rsidRDefault="00C578CE" w:rsidP="00C578CE">
      <w:pPr>
        <w:numPr>
          <w:ilvl w:val="0"/>
          <w:numId w:val="3"/>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Set the reduced outdoor temperature again (Operation page “Consumer Diagnostics”, from the operating line) “Reduced outdoor temperature”(operation line no: 8703)</w:t>
      </w:r>
    </w:p>
    <w:p w:rsidR="009C423D" w:rsidRPr="009C423D" w:rsidRDefault="009C423D" w:rsidP="00C578CE">
      <w:pPr>
        <w:numPr>
          <w:ilvl w:val="0"/>
          <w:numId w:val="3"/>
        </w:numPr>
        <w:autoSpaceDE w:val="0"/>
        <w:autoSpaceDN w:val="0"/>
        <w:adjustRightInd w:val="0"/>
        <w:spacing w:after="0" w:line="240" w:lineRule="auto"/>
        <w:ind w:left="0"/>
        <w:jc w:val="both"/>
        <w:rPr>
          <w:rFonts w:ascii="Times New Roman" w:hAnsi="Times New Roman" w:cs="Times New Roman"/>
        </w:rPr>
      </w:pPr>
    </w:p>
    <w:p w:rsidR="00C578CE" w:rsidRPr="009C423D" w:rsidRDefault="00C578CE" w:rsidP="00C578CE">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b/>
        </w:rPr>
        <w:t>Functional Inspection:</w:t>
      </w:r>
      <w:r w:rsidRPr="009C423D">
        <w:rPr>
          <w:rFonts w:ascii="Times New Roman" w:hAnsi="Times New Roman" w:cs="Times New Roman"/>
        </w:rPr>
        <w:t xml:space="preserve"> The controller allows the performance of input-output tests in order to facilitate commissioning and fault monitoring operations. Inputs and outputs of the controller are inspected by these tests. Switch to the operation page “Input-output tests” to perform the tests, and then apply all the adjustment lines provided.</w:t>
      </w:r>
    </w:p>
    <w:p w:rsidR="00C578CE" w:rsidRPr="009C423D" w:rsidRDefault="00C578CE" w:rsidP="00C578CE">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b/>
        </w:rPr>
        <w:t xml:space="preserve">Operating Status: </w:t>
      </w:r>
      <w:r w:rsidRPr="009C423D">
        <w:rPr>
          <w:rFonts w:ascii="Times New Roman" w:hAnsi="Times New Roman" w:cs="Times New Roman"/>
        </w:rPr>
        <w:t>The current operating status may be checked from the “Status” section of the operating page.</w:t>
      </w:r>
    </w:p>
    <w:p w:rsidR="00C578CE" w:rsidRPr="009C423D" w:rsidRDefault="00C578CE" w:rsidP="00962D11">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b/>
        </w:rPr>
        <w:t xml:space="preserve">Diagnostics: </w:t>
      </w:r>
      <w:r w:rsidRPr="009C423D">
        <w:rPr>
          <w:rFonts w:ascii="Times New Roman" w:hAnsi="Times New Roman" w:cs="Times New Roman"/>
        </w:rPr>
        <w:t>For detailed hardware diagnostics, check the “Heat source diagnostics” and “Consumer diagnostics” sections of the operating pages.</w:t>
      </w:r>
    </w:p>
    <w:p w:rsidR="00C578CE" w:rsidRPr="009C423D" w:rsidRDefault="00C578CE" w:rsidP="00C578CE">
      <w:pPr>
        <w:autoSpaceDE w:val="0"/>
        <w:autoSpaceDN w:val="0"/>
        <w:adjustRightInd w:val="0"/>
        <w:spacing w:line="240" w:lineRule="auto"/>
        <w:jc w:val="both"/>
        <w:rPr>
          <w:rFonts w:ascii="Times New Roman" w:hAnsi="Times New Roman" w:cs="Times New Roman"/>
          <w:b/>
          <w:bCs/>
        </w:rPr>
      </w:pPr>
      <w:r w:rsidRPr="009C423D">
        <w:rPr>
          <w:rFonts w:ascii="Times New Roman" w:hAnsi="Times New Roman" w:cs="Times New Roman"/>
          <w:b/>
        </w:rPr>
        <w:t>Main Units</w:t>
      </w:r>
    </w:p>
    <w:p w:rsidR="00C578CE" w:rsidRPr="009C423D" w:rsidRDefault="00C578CE" w:rsidP="00C578CE">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rPr>
        <w:t>LED OFF: No power supply</w:t>
      </w:r>
    </w:p>
    <w:p w:rsidR="00C578CE" w:rsidRPr="009C423D" w:rsidRDefault="00C578CE" w:rsidP="00C578CE">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rPr>
        <w:t>LED ON: Ready</w:t>
      </w:r>
    </w:p>
    <w:p w:rsidR="00C578CE" w:rsidRPr="009C423D" w:rsidRDefault="00C578CE" w:rsidP="00C578CE">
      <w:pPr>
        <w:autoSpaceDE w:val="0"/>
        <w:autoSpaceDN w:val="0"/>
        <w:adjustRightInd w:val="0"/>
        <w:spacing w:line="240" w:lineRule="auto"/>
        <w:jc w:val="both"/>
        <w:rPr>
          <w:rFonts w:ascii="Times New Roman" w:hAnsi="Times New Roman" w:cs="Times New Roman"/>
        </w:rPr>
      </w:pPr>
      <w:r w:rsidRPr="009C423D">
        <w:rPr>
          <w:rFonts w:ascii="Times New Roman" w:hAnsi="Times New Roman" w:cs="Times New Roman"/>
        </w:rPr>
        <w:t>LED flashing: Partial failure</w:t>
      </w:r>
    </w:p>
    <w:p w:rsidR="00A44C4D" w:rsidRDefault="00C578CE" w:rsidP="009C423D">
      <w:pPr>
        <w:jc w:val="both"/>
        <w:rPr>
          <w:rFonts w:ascii="Times New Roman" w:hAnsi="Times New Roman"/>
          <w:b/>
          <w:u w:val="single"/>
        </w:rPr>
      </w:pPr>
      <w:r>
        <w:rPr>
          <w:rFonts w:ascii="Times New Roman" w:hAnsi="Times New Roman" w:cs="Times New Roman"/>
          <w:b/>
          <w:noProof/>
          <w:lang w:val="tr-TR" w:eastAsia="tr-TR" w:bidi="ar-SA"/>
        </w:rPr>
        <w:drawing>
          <wp:inline distT="0" distB="0" distL="0" distR="0">
            <wp:extent cx="4165709" cy="1850065"/>
            <wp:effectExtent l="19050" t="0" r="6241"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170079" cy="1852006"/>
                    </a:xfrm>
                    <a:prstGeom prst="rect">
                      <a:avLst/>
                    </a:prstGeom>
                    <a:noFill/>
                    <a:ln w="9525">
                      <a:noFill/>
                      <a:miter lim="800000"/>
                      <a:headEnd/>
                      <a:tailEnd/>
                    </a:ln>
                  </pic:spPr>
                </pic:pic>
              </a:graphicData>
            </a:graphic>
          </wp:inline>
        </w:drawing>
      </w:r>
      <w:r w:rsidR="00A44C4D">
        <w:rPr>
          <w:rFonts w:ascii="Times New Roman" w:hAnsi="Times New Roman"/>
          <w:b/>
          <w:u w:val="single"/>
        </w:rPr>
        <w:br w:type="page"/>
      </w:r>
    </w:p>
    <w:p w:rsidR="00962D11" w:rsidRPr="00773557" w:rsidRDefault="001202C3" w:rsidP="00C578CE">
      <w:pPr>
        <w:autoSpaceDE w:val="0"/>
        <w:autoSpaceDN w:val="0"/>
        <w:adjustRightInd w:val="0"/>
        <w:spacing w:line="240" w:lineRule="auto"/>
        <w:jc w:val="both"/>
        <w:rPr>
          <w:rFonts w:ascii="Times New Roman" w:hAnsi="Times New Roman" w:cs="Times New Roman"/>
          <w:b/>
          <w:bCs/>
          <w:sz w:val="24"/>
          <w:szCs w:val="24"/>
        </w:rPr>
      </w:pPr>
      <w:r w:rsidRPr="001202C3">
        <w:rPr>
          <w:rFonts w:ascii="Times New Roman" w:hAnsi="Times New Roman"/>
          <w:b/>
          <w:noProof/>
          <w:sz w:val="24"/>
          <w:szCs w:val="24"/>
          <w:lang w:val="tr-TR" w:eastAsia="tr-TR" w:bidi="ar-SA"/>
        </w:rPr>
        <w:lastRenderedPageBreak/>
        <w:pict>
          <v:rect id="_x0000_s1156" style="position:absolute;left:0;text-align:left;margin-left:-9.6pt;margin-top:-14.25pt;width:463pt;height:28.8pt;z-index:-251229184" fillcolor="#fabf8f [1945]" strokecolor="#fabf8f [1945]" strokeweight="1pt">
            <v:fill color2="#fde9d9 [665]" angle="-45" focus="-50%" type="gradient"/>
            <v:shadow on="t" type="perspective" color="#974706 [1609]" opacity=".5" offset="1pt" offset2="-3pt"/>
          </v:rect>
        </w:pict>
      </w:r>
      <w:r w:rsidR="002A6682" w:rsidRPr="00773557">
        <w:rPr>
          <w:rFonts w:ascii="Times New Roman" w:hAnsi="Times New Roman"/>
          <w:b/>
          <w:sz w:val="24"/>
          <w:szCs w:val="24"/>
        </w:rPr>
        <w:t>4.OPERATION OF THE CONTROL PANEL</w:t>
      </w:r>
    </w:p>
    <w:p w:rsidR="00F41EEB" w:rsidRPr="00F41EEB" w:rsidRDefault="00F41EEB"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4.1</w:t>
      </w:r>
      <w:r w:rsidR="009240D0">
        <w:rPr>
          <w:rFonts w:ascii="Times New Roman" w:hAnsi="Times New Roman"/>
          <w:b/>
        </w:rPr>
        <w:t>.</w:t>
      </w:r>
      <w:r>
        <w:rPr>
          <w:rFonts w:ascii="Times New Roman" w:hAnsi="Times New Roman"/>
          <w:b/>
        </w:rPr>
        <w:t xml:space="preserve"> Control Panel Display:</w:t>
      </w:r>
    </w:p>
    <w:p w:rsidR="00387D09" w:rsidRDefault="001202C3" w:rsidP="00C578CE">
      <w:pPr>
        <w:autoSpaceDE w:val="0"/>
        <w:autoSpaceDN w:val="0"/>
        <w:adjustRightInd w:val="0"/>
        <w:spacing w:line="240" w:lineRule="auto"/>
        <w:jc w:val="both"/>
        <w:rPr>
          <w:rFonts w:ascii="Times New Roman" w:hAnsi="Times New Roman" w:cs="Times New Roman"/>
          <w:b/>
          <w:bCs/>
          <w:u w:val="single"/>
        </w:rPr>
      </w:pPr>
      <w:r>
        <w:rPr>
          <w:rFonts w:ascii="Times New Roman" w:hAnsi="Times New Roman" w:cs="Times New Roman"/>
          <w:b/>
          <w:bCs/>
          <w:noProof/>
          <w:u w:val="single"/>
          <w:lang w:val="tr-TR" w:eastAsia="tr-TR" w:bidi="ar-SA"/>
        </w:rPr>
        <w:pict>
          <v:rect id="_x0000_s1159" style="position:absolute;left:0;text-align:left;margin-left:-9.6pt;margin-top:.6pt;width:354.05pt;height:198.2pt;z-index:252090368" filled="f"/>
        </w:pict>
      </w:r>
    </w:p>
    <w:p w:rsidR="00387D09" w:rsidRPr="00F41EEB" w:rsidRDefault="00A44C4D" w:rsidP="00F41EEB">
      <w:pPr>
        <w:autoSpaceDE w:val="0"/>
        <w:autoSpaceDN w:val="0"/>
        <w:adjustRightInd w:val="0"/>
        <w:spacing w:line="240" w:lineRule="auto"/>
        <w:jc w:val="both"/>
        <w:rPr>
          <w:rFonts w:ascii="Times New Roman" w:hAnsi="Times New Roman" w:cs="Times New Roman"/>
          <w:b/>
          <w:bCs/>
          <w:u w:val="single"/>
        </w:rPr>
      </w:pPr>
      <w:r>
        <w:rPr>
          <w:noProof/>
          <w:lang w:val="tr-TR" w:eastAsia="tr-TR" w:bidi="ar-SA"/>
        </w:rPr>
        <w:drawing>
          <wp:inline distT="0" distB="0" distL="0" distR="0">
            <wp:extent cx="4161870" cy="2274073"/>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195960" cy="2292700"/>
                    </a:xfrm>
                    <a:prstGeom prst="rect">
                      <a:avLst/>
                    </a:prstGeom>
                  </pic:spPr>
                </pic:pic>
              </a:graphicData>
            </a:graphic>
          </wp:inline>
        </w:drawing>
      </w:r>
    </w:p>
    <w:p w:rsidR="00387D09" w:rsidRPr="00962D11" w:rsidRDefault="00387D09" w:rsidP="00C578CE">
      <w:pPr>
        <w:autoSpaceDE w:val="0"/>
        <w:autoSpaceDN w:val="0"/>
        <w:adjustRightInd w:val="0"/>
        <w:spacing w:line="240" w:lineRule="auto"/>
        <w:jc w:val="both"/>
        <w:rPr>
          <w:rFonts w:ascii="Times New Roman" w:hAnsi="Times New Roman" w:cs="Times New Roman"/>
          <w:b/>
          <w:bCs/>
          <w:u w:val="single"/>
        </w:rPr>
      </w:pPr>
    </w:p>
    <w:p w:rsidR="00962D11" w:rsidRPr="00E555FE" w:rsidRDefault="002A6682"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4.2.Application Modes: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2.1.Selection of the Heating Mode Range: </w:t>
      </w:r>
      <w:r>
        <w:rPr>
          <w:rFonts w:ascii="Times New Roman" w:hAnsi="Times New Roman"/>
        </w:rPr>
        <w:t>This setting is used for switching between different operating modes. Selection is indicated by the line under the relevant symbol.</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933575" cy="819150"/>
            <wp:effectExtent l="19050" t="0" r="9525" b="0"/>
            <wp:docPr id="22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1933575" cy="819150"/>
                    </a:xfrm>
                    <a:prstGeom prst="rect">
                      <a:avLst/>
                    </a:prstGeom>
                    <a:noFill/>
                    <a:ln w="9525">
                      <a:noFill/>
                      <a:miter lim="800000"/>
                      <a:headEnd/>
                      <a:tailEnd/>
                    </a:ln>
                  </pic:spPr>
                </pic:pic>
              </a:graphicData>
            </a:graphic>
          </wp:inline>
        </w:drawing>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2.1.1.Automatic Mode </w:t>
      </w:r>
      <w:r>
        <w:rPr>
          <w:rFonts w:ascii="Times New Roman" w:hAnsi="Times New Roman" w:cs="Times New Roman"/>
          <w:b/>
          <w:bCs/>
          <w:noProof/>
          <w:lang w:val="tr-TR" w:eastAsia="tr-TR" w:bidi="ar-SA"/>
        </w:rPr>
        <w:drawing>
          <wp:inline distT="0" distB="0" distL="0" distR="0">
            <wp:extent cx="514350" cy="200025"/>
            <wp:effectExtent l="19050" t="0" r="0" b="0"/>
            <wp:docPr id="22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14350" cy="200025"/>
                    </a:xfrm>
                    <a:prstGeom prst="rect">
                      <a:avLst/>
                    </a:prstGeom>
                    <a:noFill/>
                    <a:ln w="9525">
                      <a:noFill/>
                      <a:miter lim="800000"/>
                      <a:headEnd/>
                      <a:tailEnd/>
                    </a:ln>
                  </pic:spPr>
                </pic:pic>
              </a:graphicData>
            </a:graphic>
          </wp:inline>
        </w:drawing>
      </w:r>
      <w:r>
        <w:rPr>
          <w:rFonts w:ascii="Times New Roman" w:hAnsi="Times New Roman"/>
          <w:b/>
        </w:rPr>
        <w:t>:</w:t>
      </w:r>
      <w:r>
        <w:t xml:space="preserve"> </w:t>
      </w:r>
      <w:r>
        <w:rPr>
          <w:rFonts w:ascii="Times New Roman" w:hAnsi="Times New Roman"/>
        </w:rPr>
        <w:t>Automatic mode controls the room temperature as per the time schedule.</w:t>
      </w:r>
    </w:p>
    <w:p w:rsidR="00962D11" w:rsidRPr="00962D11" w:rsidRDefault="00962D11" w:rsidP="00962D11">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Features of the automatic mode:</w:t>
      </w:r>
    </w:p>
    <w:p w:rsidR="00387D09"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Time scheduled heating mode</w:t>
      </w:r>
    </w:p>
    <w:p w:rsidR="00962D11" w:rsidRPr="00387D09"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 xml:space="preserve">Heating settings as per heating programs “Heating at Comfort Level” </w:t>
      </w:r>
      <w:r>
        <w:rPr>
          <w:rFonts w:ascii="Times New Roman" w:hAnsi="Times New Roman" w:cs="Times New Roman"/>
          <w:noProof/>
          <w:lang w:val="tr-TR" w:eastAsia="tr-TR" w:bidi="ar-SA"/>
        </w:rPr>
        <w:drawing>
          <wp:inline distT="0" distB="0" distL="0" distR="0">
            <wp:extent cx="219075" cy="219075"/>
            <wp:effectExtent l="19050" t="0" r="9525" b="0"/>
            <wp:docPr id="22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rPr>
        <w:t>or “Economy setting point”</w:t>
      </w:r>
      <w:r>
        <w:rPr>
          <w:rFonts w:ascii="Times New Roman" w:hAnsi="Times New Roman" w:cs="Times New Roman"/>
          <w:noProof/>
          <w:lang w:val="tr-TR" w:eastAsia="tr-TR" w:bidi="ar-SA"/>
        </w:rPr>
        <w:drawing>
          <wp:inline distT="0" distB="0" distL="0" distR="0">
            <wp:extent cx="161925" cy="209550"/>
            <wp:effectExtent l="19050" t="0" r="9525" b="0"/>
            <wp:docPr id="22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Pr>
          <w:rFonts w:ascii="Times New Roman" w:hAnsi="Times New Roman"/>
        </w:rPr>
        <w:t xml:space="preserve"> </w:t>
      </w:r>
    </w:p>
    <w:p w:rsidR="00962D11" w:rsidRPr="000E365B"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Protective functions are active</w:t>
      </w:r>
    </w:p>
    <w:p w:rsidR="00962D11" w:rsidRPr="000E365B" w:rsidRDefault="00962D11" w:rsidP="005240D9">
      <w:pPr>
        <w:numPr>
          <w:ilvl w:val="0"/>
          <w:numId w:val="3"/>
        </w:numPr>
        <w:autoSpaceDE w:val="0"/>
        <w:autoSpaceDN w:val="0"/>
        <w:adjustRightInd w:val="0"/>
        <w:spacing w:line="240" w:lineRule="auto"/>
        <w:ind w:left="0"/>
        <w:jc w:val="both"/>
        <w:rPr>
          <w:rFonts w:ascii="Times New Roman" w:hAnsi="Times New Roman" w:cs="Times New Roman"/>
        </w:rPr>
      </w:pPr>
      <w:r>
        <w:rPr>
          <w:rFonts w:ascii="Times New Roman" w:hAnsi="Times New Roman"/>
        </w:rPr>
        <w:t>Automatic summer/winter switching (ECO functions)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2.1.2.Continuous operation </w:t>
      </w:r>
      <w:r>
        <w:rPr>
          <w:rFonts w:ascii="Times New Roman" w:hAnsi="Times New Roman" w:cs="Times New Roman"/>
          <w:noProof/>
          <w:lang w:val="tr-TR" w:eastAsia="tr-TR" w:bidi="ar-SA"/>
        </w:rPr>
        <w:drawing>
          <wp:inline distT="0" distB="0" distL="0" distR="0">
            <wp:extent cx="219075" cy="219075"/>
            <wp:effectExtent l="19050" t="0" r="9525" b="0"/>
            <wp:docPr id="2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b/>
        </w:rPr>
        <w:t xml:space="preserve"> or </w:t>
      </w:r>
      <w:r>
        <w:rPr>
          <w:rFonts w:ascii="Times New Roman" w:hAnsi="Times New Roman" w:cs="Times New Roman"/>
          <w:b/>
          <w:bCs/>
          <w:noProof/>
          <w:lang w:val="tr-TR" w:eastAsia="tr-TR" w:bidi="ar-SA"/>
        </w:rPr>
        <w:drawing>
          <wp:inline distT="0" distB="0" distL="0" distR="0">
            <wp:extent cx="133350" cy="171450"/>
            <wp:effectExtent l="19050" t="0" r="0" b="0"/>
            <wp:docPr id="22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r>
        <w:rPr>
          <w:rFonts w:ascii="Times New Roman" w:hAnsi="Times New Roman"/>
          <w:b/>
        </w:rPr>
        <w:t xml:space="preserve"> : </w:t>
      </w:r>
      <w:r>
        <w:rPr>
          <w:rFonts w:ascii="Times New Roman" w:hAnsi="Times New Roman"/>
        </w:rPr>
        <w:t>Continuous operation ensures that the room temperature remains at the specified operating level.</w:t>
      </w:r>
    </w:p>
    <w:p w:rsidR="00F41EEB" w:rsidRDefault="00F41EEB" w:rsidP="00F41EEB">
      <w:pPr>
        <w:autoSpaceDE w:val="0"/>
        <w:autoSpaceDN w:val="0"/>
        <w:adjustRightInd w:val="0"/>
        <w:spacing w:line="240" w:lineRule="auto"/>
        <w:jc w:val="both"/>
        <w:rPr>
          <w:rFonts w:ascii="Times New Roman" w:hAnsi="Times New Roman" w:cs="Times New Roman"/>
        </w:rPr>
      </w:pPr>
      <w:r>
        <w:rPr>
          <w:rFonts w:ascii="Times New Roman" w:hAnsi="Times New Roman"/>
        </w:rPr>
        <w:t xml:space="preserve">     </w:t>
      </w:r>
      <w:r>
        <w:rPr>
          <w:rFonts w:ascii="Times New Roman" w:hAnsi="Times New Roman" w:cs="Times New Roman"/>
          <w:noProof/>
          <w:lang w:val="tr-TR" w:eastAsia="tr-TR" w:bidi="ar-SA"/>
        </w:rPr>
        <w:drawing>
          <wp:inline distT="0" distB="0" distL="0" distR="0">
            <wp:extent cx="219075" cy="219075"/>
            <wp:effectExtent l="19050" t="0" r="9525" b="0"/>
            <wp:docPr id="22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Times New Roman" w:hAnsi="Times New Roman"/>
        </w:rPr>
        <w:t xml:space="preserve"> Heating at comfort level</w:t>
      </w:r>
    </w:p>
    <w:p w:rsidR="00962D11" w:rsidRPr="00F41EEB" w:rsidRDefault="00962D11" w:rsidP="005240D9">
      <w:pPr>
        <w:pStyle w:val="ListeParagraf"/>
        <w:numPr>
          <w:ilvl w:val="0"/>
          <w:numId w:val="18"/>
        </w:numPr>
        <w:autoSpaceDE w:val="0"/>
        <w:autoSpaceDN w:val="0"/>
        <w:adjustRightInd w:val="0"/>
        <w:spacing w:line="240" w:lineRule="auto"/>
        <w:jc w:val="both"/>
        <w:rPr>
          <w:rFonts w:ascii="Times New Roman" w:hAnsi="Times New Roman" w:cs="Times New Roman"/>
        </w:rPr>
      </w:pPr>
      <w:r>
        <w:rPr>
          <w:rFonts w:ascii="Times New Roman" w:hAnsi="Times New Roman"/>
        </w:rPr>
        <w:t>Heating at reduced value</w:t>
      </w:r>
    </w:p>
    <w:p w:rsidR="00F41EEB" w:rsidRPr="00A44C4D" w:rsidRDefault="00F41EEB" w:rsidP="00F41EEB">
      <w:pPr>
        <w:pStyle w:val="ListeParagraf"/>
        <w:autoSpaceDE w:val="0"/>
        <w:autoSpaceDN w:val="0"/>
        <w:adjustRightInd w:val="0"/>
        <w:spacing w:line="240" w:lineRule="auto"/>
        <w:jc w:val="both"/>
        <w:rPr>
          <w:rFonts w:ascii="Times New Roman" w:hAnsi="Times New Roman" w:cs="Times New Roman"/>
          <w:b/>
          <w:bCs/>
          <w:sz w:val="12"/>
          <w:szCs w:val="12"/>
        </w:rPr>
      </w:pPr>
    </w:p>
    <w:p w:rsidR="00A44C4D" w:rsidRDefault="00A44C4D">
      <w:pPr>
        <w:rPr>
          <w:rFonts w:ascii="Times New Roman" w:hAnsi="Times New Roman"/>
          <w:u w:val="single"/>
        </w:rPr>
      </w:pPr>
      <w:r>
        <w:rPr>
          <w:rFonts w:ascii="Times New Roman" w:hAnsi="Times New Roman"/>
          <w:u w:val="single"/>
        </w:rPr>
        <w:br w:type="page"/>
      </w: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lastRenderedPageBreak/>
        <w:t>Features of the continuous operation:</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Heating mode without time schedule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Protective functions are active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24-hour heating limit is not active at Automatic summer/winter switching (ECO functions) and Continuous operation with comfort level</w:t>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2.1.3.Protection </w:t>
      </w:r>
      <w:r w:rsidRPr="00A44C4D">
        <w:rPr>
          <w:rFonts w:asciiTheme="majorBidi" w:hAnsiTheme="majorBidi" w:cstheme="majorBidi"/>
          <w:b/>
          <w:bCs/>
          <w:noProof/>
          <w:lang w:val="tr-TR" w:eastAsia="tr-TR" w:bidi="ar-SA"/>
        </w:rPr>
        <w:drawing>
          <wp:inline distT="0" distB="0" distL="0" distR="0">
            <wp:extent cx="219075" cy="276225"/>
            <wp:effectExtent l="19050" t="0" r="9525" b="0"/>
            <wp:docPr id="2232" name="Resim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219075" cy="276225"/>
                    </a:xfrm>
                    <a:prstGeom prst="rect">
                      <a:avLst/>
                    </a:prstGeom>
                    <a:noFill/>
                    <a:ln w="9525">
                      <a:noFill/>
                      <a:miter lim="800000"/>
                      <a:headEnd/>
                      <a:tailEnd/>
                    </a:ln>
                  </pic:spPr>
                </pic:pic>
              </a:graphicData>
            </a:graphic>
          </wp:inline>
        </w:drawing>
      </w:r>
      <w:r w:rsidRPr="00A44C4D">
        <w:rPr>
          <w:rFonts w:asciiTheme="majorBidi" w:hAnsiTheme="majorBidi" w:cstheme="majorBidi"/>
          <w:b/>
        </w:rPr>
        <w:t xml:space="preserve"> or Off: </w:t>
      </w:r>
      <w:r w:rsidRPr="00A44C4D">
        <w:rPr>
          <w:rFonts w:asciiTheme="majorBidi" w:hAnsiTheme="majorBidi" w:cstheme="majorBidi"/>
        </w:rPr>
        <w:t>Heating system is off during the operation of the protection mode, but protection against frost (freezing protection temperature) is active if there is no power error.</w:t>
      </w: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t>Features of the protection mode: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Heating off</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Temperature as per freezing protection</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Protective functions are active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Automatic summer/winter switching (ECO functions) and automatic 24-hour heating limit are active</w:t>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2.2.Selection of the Winter Mode </w:t>
      </w:r>
      <w:r w:rsidRPr="00A44C4D">
        <w:rPr>
          <w:rFonts w:asciiTheme="majorBidi" w:hAnsiTheme="majorBidi" w:cstheme="majorBidi"/>
          <w:b/>
          <w:bCs/>
          <w:noProof/>
          <w:lang w:val="tr-TR" w:eastAsia="tr-TR" w:bidi="ar-SA"/>
        </w:rPr>
        <w:drawing>
          <wp:inline distT="0" distB="0" distL="0" distR="0">
            <wp:extent cx="219075" cy="219075"/>
            <wp:effectExtent l="19050" t="0" r="9525" b="0"/>
            <wp:docPr id="2233" name="Resim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A44C4D">
        <w:rPr>
          <w:rFonts w:asciiTheme="majorBidi" w:hAnsiTheme="majorBidi" w:cstheme="majorBidi"/>
          <w:b/>
        </w:rPr>
        <w:t xml:space="preserve">: </w:t>
      </w:r>
      <w:r w:rsidRPr="00A44C4D">
        <w:rPr>
          <w:rFonts w:asciiTheme="majorBidi" w:hAnsiTheme="majorBidi" w:cstheme="majorBidi"/>
        </w:rPr>
        <w:t>Winter mode is selected using the Winter button. Selection is indicated by the setting bar under the relevant symbol.</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noProof/>
          <w:lang w:val="tr-TR" w:eastAsia="tr-TR" w:bidi="ar-SA"/>
        </w:rPr>
        <w:drawing>
          <wp:inline distT="0" distB="0" distL="0" distR="0">
            <wp:extent cx="790575" cy="523875"/>
            <wp:effectExtent l="19050" t="0" r="9525" b="0"/>
            <wp:docPr id="2234" name="Resim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srcRect/>
                    <a:stretch>
                      <a:fillRect/>
                    </a:stretch>
                  </pic:blipFill>
                  <pic:spPr bwMode="auto">
                    <a:xfrm>
                      <a:off x="0" y="0"/>
                      <a:ext cx="790575" cy="523875"/>
                    </a:xfrm>
                    <a:prstGeom prst="rect">
                      <a:avLst/>
                    </a:prstGeom>
                    <a:noFill/>
                    <a:ln w="9525">
                      <a:noFill/>
                      <a:miter lim="800000"/>
                      <a:headEnd/>
                      <a:tailEnd/>
                    </a:ln>
                  </pic:spPr>
                </pic:pic>
              </a:graphicData>
            </a:graphic>
          </wp:inline>
        </w:drawing>
      </w:r>
    </w:p>
    <w:p w:rsidR="00962D11" w:rsidRPr="00A44C4D" w:rsidRDefault="00F41EEB"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2.2.1.Winter Mode: </w:t>
      </w:r>
      <w:r w:rsidRPr="00A44C4D">
        <w:rPr>
          <w:rFonts w:asciiTheme="majorBidi" w:hAnsiTheme="majorBidi" w:cstheme="majorBidi"/>
        </w:rPr>
        <w:t>Winter mode allows the control of the room temperature as per the time schedule.</w:t>
      </w:r>
    </w:p>
    <w:p w:rsidR="00962D11" w:rsidRPr="00A44C4D" w:rsidRDefault="00962D11" w:rsidP="00962D11">
      <w:pPr>
        <w:autoSpaceDE w:val="0"/>
        <w:autoSpaceDN w:val="0"/>
        <w:adjustRightInd w:val="0"/>
        <w:spacing w:line="240" w:lineRule="auto"/>
        <w:jc w:val="both"/>
        <w:rPr>
          <w:rFonts w:asciiTheme="majorBidi" w:hAnsiTheme="majorBidi" w:cstheme="majorBidi"/>
          <w:u w:val="single"/>
        </w:rPr>
      </w:pPr>
      <w:r w:rsidRPr="00A44C4D">
        <w:rPr>
          <w:rFonts w:asciiTheme="majorBidi" w:hAnsiTheme="majorBidi" w:cstheme="majorBidi"/>
          <w:u w:val="single"/>
        </w:rPr>
        <w:t>Features of the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Manual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Time scheduled winter mode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Temperature setting determined as per “Comfort Winter Level”</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Protective functions are active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Automatic summer/winter switching is active</w:t>
      </w:r>
    </w:p>
    <w:p w:rsidR="00962D11" w:rsidRPr="00A44C4D" w:rsidRDefault="00962D11" w:rsidP="005240D9">
      <w:pPr>
        <w:numPr>
          <w:ilvl w:val="0"/>
          <w:numId w:val="5"/>
        </w:numPr>
        <w:autoSpaceDE w:val="0"/>
        <w:autoSpaceDN w:val="0"/>
        <w:adjustRightInd w:val="0"/>
        <w:spacing w:after="0" w:line="240" w:lineRule="auto"/>
        <w:ind w:left="0"/>
        <w:jc w:val="both"/>
        <w:rPr>
          <w:rFonts w:asciiTheme="majorBidi" w:hAnsiTheme="majorBidi" w:cstheme="majorBidi"/>
        </w:rPr>
      </w:pPr>
      <w:r w:rsidRPr="00A44C4D">
        <w:rPr>
          <w:rFonts w:asciiTheme="majorBidi" w:hAnsiTheme="majorBidi" w:cstheme="majorBidi"/>
        </w:rPr>
        <w:t>Summer compensation</w:t>
      </w:r>
    </w:p>
    <w:p w:rsidR="00962D11" w:rsidRPr="00A44C4D" w:rsidRDefault="00962D11" w:rsidP="00962D11">
      <w:pPr>
        <w:autoSpaceDE w:val="0"/>
        <w:autoSpaceDN w:val="0"/>
        <w:adjustRightInd w:val="0"/>
        <w:spacing w:line="240" w:lineRule="auto"/>
        <w:jc w:val="both"/>
        <w:rPr>
          <w:rFonts w:asciiTheme="majorBidi" w:hAnsiTheme="majorBidi" w:cstheme="majorBidi"/>
          <w:b/>
          <w:bCs/>
        </w:rPr>
      </w:pPr>
    </w:p>
    <w:p w:rsidR="00BF299D" w:rsidRPr="00A44C4D" w:rsidRDefault="00F41EEB" w:rsidP="00962D11">
      <w:pPr>
        <w:autoSpaceDE w:val="0"/>
        <w:autoSpaceDN w:val="0"/>
        <w:adjustRightInd w:val="0"/>
        <w:spacing w:line="240" w:lineRule="auto"/>
        <w:jc w:val="both"/>
        <w:rPr>
          <w:rFonts w:asciiTheme="majorBidi" w:hAnsiTheme="majorBidi" w:cstheme="majorBidi"/>
          <w:b/>
          <w:bCs/>
        </w:rPr>
      </w:pPr>
      <w:r w:rsidRPr="00A44C4D">
        <w:rPr>
          <w:rFonts w:asciiTheme="majorBidi" w:hAnsiTheme="majorBidi" w:cstheme="majorBidi"/>
          <w:b/>
        </w:rPr>
        <w:t xml:space="preserve">2.2.2 Freezing Protection: </w:t>
      </w:r>
      <w:r w:rsidRPr="00A44C4D">
        <w:rPr>
          <w:rFonts w:asciiTheme="majorBidi" w:hAnsiTheme="majorBidi" w:cstheme="majorBidi"/>
        </w:rPr>
        <w:t xml:space="preserve"> When the water temperature of the heating circuit is dropped too much, the protection system integrated to the boiler is started. If the water temperature is below 4°C, the boiler is turned on. If the water temperature rises above 10°C, the boiler switches off and the heating circuit pump runs for a short period after that.</w:t>
      </w:r>
    </w:p>
    <w:p w:rsidR="00962D11" w:rsidRPr="00A44C4D" w:rsidRDefault="00A44C4D"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bCs/>
          <w:noProof/>
          <w:lang w:val="tr-TR" w:eastAsia="tr-TR" w:bidi="ar-SA"/>
        </w:rPr>
        <w:drawing>
          <wp:anchor distT="0" distB="0" distL="114300" distR="114300" simplePos="0" relativeHeight="251656192" behindDoc="0" locked="0" layoutInCell="1" allowOverlap="1">
            <wp:simplePos x="0" y="0"/>
            <wp:positionH relativeFrom="column">
              <wp:posOffset>24130</wp:posOffset>
            </wp:positionH>
            <wp:positionV relativeFrom="paragraph">
              <wp:posOffset>163830</wp:posOffset>
            </wp:positionV>
            <wp:extent cx="290195" cy="265430"/>
            <wp:effectExtent l="19050" t="0" r="0" b="0"/>
            <wp:wrapThrough wrapText="bothSides">
              <wp:wrapPolygon edited="0">
                <wp:start x="-1418" y="0"/>
                <wp:lineTo x="-1418" y="20153"/>
                <wp:lineTo x="21269" y="20153"/>
                <wp:lineTo x="21269" y="0"/>
                <wp:lineTo x="-1418" y="0"/>
              </wp:wrapPolygon>
            </wp:wrapThrough>
            <wp:docPr id="29" name="Resim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290195" cy="265430"/>
                    </a:xfrm>
                    <a:prstGeom prst="rect">
                      <a:avLst/>
                    </a:prstGeom>
                    <a:noFill/>
                    <a:ln w="9525">
                      <a:noFill/>
                      <a:miter lim="800000"/>
                      <a:headEnd/>
                      <a:tailEnd/>
                    </a:ln>
                  </pic:spPr>
                </pic:pic>
              </a:graphicData>
            </a:graphic>
          </wp:anchor>
        </w:drawing>
      </w:r>
      <w:r w:rsidR="00387D09" w:rsidRPr="00A44C4D">
        <w:rPr>
          <w:rFonts w:asciiTheme="majorBidi" w:hAnsiTheme="majorBidi" w:cstheme="majorBidi"/>
          <w:b/>
        </w:rPr>
        <w:t xml:space="preserve">3.3.Selection of DHW (Domestic hot water) heating mode: </w:t>
      </w:r>
      <w:r w:rsidR="00387D09" w:rsidRPr="00A44C4D">
        <w:rPr>
          <w:rFonts w:asciiTheme="majorBidi" w:hAnsiTheme="majorBidi" w:cstheme="majorBidi"/>
        </w:rPr>
        <w:t>The button indicated is used to switch DHW heating mode on or off. Selection is indicated by the setting bar under the relevant symbol.</w:t>
      </w:r>
      <w:r w:rsidR="00387D09" w:rsidRPr="00A44C4D">
        <w:rPr>
          <w:rFonts w:asciiTheme="majorBidi" w:hAnsiTheme="majorBidi" w:cstheme="majorBidi"/>
          <w:b/>
          <w:noProof/>
        </w:rPr>
        <w:t xml:space="preserve"> </w:t>
      </w:r>
    </w:p>
    <w:p w:rsidR="00962D11" w:rsidRPr="00A44C4D" w:rsidRDefault="00387D09"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b/>
        </w:rPr>
        <w:t xml:space="preserve">DHW heating mode </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ON: DHW is heated as per the selected switching schedule.</w:t>
      </w:r>
    </w:p>
    <w:p w:rsidR="00962D11" w:rsidRPr="00A44C4D" w:rsidRDefault="00962D11" w:rsidP="00962D11">
      <w:pPr>
        <w:autoSpaceDE w:val="0"/>
        <w:autoSpaceDN w:val="0"/>
        <w:adjustRightInd w:val="0"/>
        <w:spacing w:line="240" w:lineRule="auto"/>
        <w:jc w:val="both"/>
        <w:rPr>
          <w:rFonts w:asciiTheme="majorBidi" w:hAnsiTheme="majorBidi" w:cstheme="majorBidi"/>
        </w:rPr>
      </w:pPr>
      <w:r w:rsidRPr="00A44C4D">
        <w:rPr>
          <w:rFonts w:asciiTheme="majorBidi" w:hAnsiTheme="majorBidi" w:cstheme="majorBidi"/>
        </w:rPr>
        <w:t>• OFF: DHW heating is turned off. However, protective functions are active.</w:t>
      </w:r>
    </w:p>
    <w:p w:rsidR="00962D11" w:rsidRPr="000E365B" w:rsidRDefault="00962D11" w:rsidP="00962D11">
      <w:pPr>
        <w:tabs>
          <w:tab w:val="left" w:pos="9356"/>
        </w:tabs>
        <w:spacing w:line="240" w:lineRule="auto"/>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828675" cy="657225"/>
            <wp:effectExtent l="19050" t="0" r="9525" b="0"/>
            <wp:docPr id="2236" name="Resim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2" cstate="print"/>
                    <a:srcRect/>
                    <a:stretch>
                      <a:fillRect/>
                    </a:stretch>
                  </pic:blipFill>
                  <pic:spPr bwMode="auto">
                    <a:xfrm>
                      <a:off x="0" y="0"/>
                      <a:ext cx="828675" cy="65722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DHW key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Activation is performed by holding the DHW operating mode button on the room unit or operator for at least 3 seconds.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It can may be started in the following conditions: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Operating mode is “Off”</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When switching between the operating modes are active as H1 or centrally (LPB),</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If all heating circuits are in vacation mode.</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2.4.Changing the Set Point of the Room Temperature: </w:t>
      </w:r>
      <w:r>
        <w:rPr>
          <w:rFonts w:ascii="Times New Roman" w:hAnsi="Times New Roman"/>
        </w:rPr>
        <w:t xml:space="preserve">Rotate the adjustment key to + or - direction to decrease or increase the </w:t>
      </w:r>
      <w:r>
        <w:rPr>
          <w:rFonts w:ascii="Times New Roman" w:hAnsi="Times New Roman"/>
          <w:b/>
        </w:rPr>
        <w:t>comfort value</w:t>
      </w:r>
      <w:r>
        <w:rPr>
          <w:rFonts w:ascii="Times New Roman" w:hAnsi="Times New Roman" w:cs="Times New Roman"/>
          <w:noProof/>
          <w:lang w:val="tr-TR" w:eastAsia="tr-TR" w:bidi="ar-SA"/>
        </w:rPr>
        <w:drawing>
          <wp:inline distT="0" distB="0" distL="0" distR="0">
            <wp:extent cx="266700" cy="228600"/>
            <wp:effectExtent l="19050" t="0" r="0" b="0"/>
            <wp:docPr id="2237" name="Resim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3"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 xml:space="preserve">For reduced set point </w:t>
      </w:r>
      <w:r>
        <w:rPr>
          <w:rFonts w:ascii="Times New Roman" w:hAnsi="Times New Roman" w:cs="Times New Roman"/>
          <w:b/>
          <w:bCs/>
          <w:noProof/>
          <w:lang w:val="tr-TR" w:eastAsia="tr-TR" w:bidi="ar-SA"/>
        </w:rPr>
        <w:drawing>
          <wp:inline distT="0" distB="0" distL="0" distR="0">
            <wp:extent cx="171450" cy="266700"/>
            <wp:effectExtent l="19050" t="0" r="0" b="0"/>
            <wp:docPr id="2238" name="Resim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54"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r>
        <w:rPr>
          <w:rFonts w:ascii="Times New Roman" w:hAnsi="Times New Roman"/>
          <w:b/>
        </w:rPr>
        <w:t xml:space="preserve"> </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828675" cy="781050"/>
            <wp:effectExtent l="19050" t="0" r="9525" b="0"/>
            <wp:docPr id="2239" name="Resim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55" cstate="print"/>
                    <a:srcRect/>
                    <a:stretch>
                      <a:fillRect/>
                    </a:stretch>
                  </pic:blipFill>
                  <pic:spPr bwMode="auto">
                    <a:xfrm>
                      <a:off x="0" y="0"/>
                      <a:ext cx="828675" cy="78105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Press the OK button.</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Select “Heating circuit” in the operating page and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Set the desired temperature value for economy.</w:t>
      </w:r>
    </w:p>
    <w:p w:rsidR="00962D11" w:rsidRPr="000E365B" w:rsidRDefault="00F120CD"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56224" behindDoc="0" locked="0" layoutInCell="1" allowOverlap="1">
            <wp:simplePos x="0" y="0"/>
            <wp:positionH relativeFrom="margin">
              <wp:posOffset>14605</wp:posOffset>
            </wp:positionH>
            <wp:positionV relativeFrom="margin">
              <wp:posOffset>1157605</wp:posOffset>
            </wp:positionV>
            <wp:extent cx="323850" cy="333375"/>
            <wp:effectExtent l="19050" t="0" r="0" b="0"/>
            <wp:wrapSquare wrapText="bothSides"/>
            <wp:docPr id="2948"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23850" cy="333375"/>
                    </a:xfrm>
                    <a:prstGeom prst="rect">
                      <a:avLst/>
                    </a:prstGeom>
                    <a:noFill/>
                    <a:ln>
                      <a:noFill/>
                    </a:ln>
                  </pic:spPr>
                </pic:pic>
              </a:graphicData>
            </a:graphic>
          </wp:anchor>
        </w:drawing>
      </w:r>
      <w:r>
        <w:rPr>
          <w:rFonts w:ascii="Times New Roman" w:hAnsi="Times New Roman"/>
        </w:rPr>
        <w:t>After each setting operation, wait at least two hours for the room temperature to reach the specified level.</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2.5.Stand-by Button: </w:t>
      </w:r>
      <w:r>
        <w:rPr>
          <w:rFonts w:ascii="Times New Roman" w:hAnsi="Times New Roman"/>
        </w:rPr>
        <w:t>If the rooms shall not be used for a certain period of time, you can press the stand-by button to reduce the room temperature; this allows savings of thermal energy.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When the rooms shall be used again, press the stand-by button again to resume heating operation.</w:t>
      </w:r>
    </w:p>
    <w:p w:rsidR="00962D11" w:rsidRPr="000E365B" w:rsidRDefault="00962D11" w:rsidP="00962D11">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952500" cy="657225"/>
            <wp:effectExtent l="19050" t="0" r="0" b="0"/>
            <wp:docPr id="2945" name="Resim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6" cstate="print"/>
                    <a:srcRect/>
                    <a:stretch>
                      <a:fillRect/>
                    </a:stretch>
                  </pic:blipFill>
                  <pic:spPr bwMode="auto">
                    <a:xfrm>
                      <a:off x="0" y="0"/>
                      <a:ext cx="952500" cy="65722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80975" cy="180975"/>
            <wp:effectExtent l="19050" t="0" r="9525" b="0"/>
            <wp:docPr id="2946" name="Resim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hAnsi="Times New Roman"/>
        </w:rPr>
        <w:t>Comfort heating set point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71450" cy="142875"/>
            <wp:effectExtent l="19050" t="0" r="0" b="0"/>
            <wp:docPr id="2947" name="Resim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58"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Pr>
          <w:rFonts w:ascii="Times New Roman" w:hAnsi="Times New Roman"/>
        </w:rPr>
        <w:t>Economy heating set point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The stand-by button is active during automatic operation only. The current selection shall be active until the next switching operation performed as per the selected heating program.</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2.6. Indicator Information: </w:t>
      </w:r>
      <w:r>
        <w:rPr>
          <w:rFonts w:ascii="Times New Roman" w:hAnsi="Times New Roman"/>
        </w:rPr>
        <w:t>You may display certain data by pressing the data button.</w:t>
      </w:r>
    </w:p>
    <w:p w:rsidR="00A44C4D" w:rsidRDefault="00A44C4D">
      <w:pPr>
        <w:rPr>
          <w:rFonts w:ascii="Times New Roman" w:hAnsi="Times New Roman"/>
          <w:b/>
        </w:rPr>
      </w:pPr>
      <w:r>
        <w:rPr>
          <w:rFonts w:ascii="Times New Roman" w:hAnsi="Times New Roman"/>
          <w:b/>
        </w:rPr>
        <w:br w:type="page"/>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lastRenderedPageBreak/>
        <w:t xml:space="preserve">2.7.Possible Indicators: </w:t>
      </w:r>
      <w:r>
        <w:rPr>
          <w:rFonts w:ascii="Times New Roman" w:hAnsi="Times New Roman"/>
        </w:rPr>
        <w:t>Some of the information lines listed below may not be displayed depending on the unit type, configuration, and operating status.</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Indicator:</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error messages</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service messages</w:t>
      </w:r>
    </w:p>
    <w:p w:rsidR="00962D11" w:rsidRPr="000E365B" w:rsidRDefault="00962D11" w:rsidP="005240D9">
      <w:pPr>
        <w:numPr>
          <w:ilvl w:val="0"/>
          <w:numId w:val="6"/>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Possible special mode messages</w:t>
      </w:r>
    </w:p>
    <w:p w:rsidR="00E555FE" w:rsidRDefault="00E555FE" w:rsidP="00962D11">
      <w:pPr>
        <w:autoSpaceDE w:val="0"/>
        <w:autoSpaceDN w:val="0"/>
        <w:adjustRightInd w:val="0"/>
        <w:spacing w:line="240" w:lineRule="auto"/>
        <w:jc w:val="both"/>
        <w:rPr>
          <w:rFonts w:ascii="Times New Roman" w:hAnsi="Times New Roman" w:cs="Times New Roman"/>
          <w:b/>
        </w:rPr>
      </w:pPr>
    </w:p>
    <w:p w:rsidR="00962D11" w:rsidRPr="005A6177" w:rsidRDefault="00F41EEB" w:rsidP="00962D11">
      <w:pPr>
        <w:autoSpaceDE w:val="0"/>
        <w:autoSpaceDN w:val="0"/>
        <w:adjustRightInd w:val="0"/>
        <w:spacing w:line="240" w:lineRule="auto"/>
        <w:jc w:val="both"/>
        <w:rPr>
          <w:rFonts w:ascii="Times New Roman" w:hAnsi="Times New Roman" w:cs="Times New Roman"/>
          <w:b/>
        </w:rPr>
      </w:pPr>
      <w:r>
        <w:rPr>
          <w:rFonts w:ascii="Times New Roman" w:hAnsi="Times New Roman"/>
          <w:b/>
        </w:rPr>
        <w:t>2.8. Other Indicators: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Minimum 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Boiler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Maximum room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Solar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Boiler water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Solid fuel boiler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Auxiliary storage tank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Min. 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Swimming pool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Max. ambient temperature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Time and date</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DHW temperature 1</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Customer services phone number</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1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2 status</w:t>
      </w:r>
    </w:p>
    <w:p w:rsidR="00962D11" w:rsidRPr="000E365B" w:rsidRDefault="00962D11" w:rsidP="005240D9">
      <w:pPr>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Heating circuit P status</w:t>
      </w:r>
    </w:p>
    <w:p w:rsidR="00962D11" w:rsidRPr="000E365B" w:rsidRDefault="00962D11" w:rsidP="005240D9">
      <w:pPr>
        <w:pStyle w:val="ListeParagraf"/>
        <w:numPr>
          <w:ilvl w:val="0"/>
          <w:numId w:val="7"/>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DHW status</w:t>
      </w:r>
    </w:p>
    <w:p w:rsidR="00962D11" w:rsidRPr="000E365B" w:rsidRDefault="00962D11" w:rsidP="00962D11">
      <w:pPr>
        <w:autoSpaceDE w:val="0"/>
        <w:autoSpaceDN w:val="0"/>
        <w:adjustRightInd w:val="0"/>
        <w:spacing w:line="240" w:lineRule="auto"/>
        <w:jc w:val="both"/>
        <w:rPr>
          <w:rFonts w:ascii="Times New Roman" w:hAnsi="Times New Roman" w:cs="Times New Roman"/>
        </w:rPr>
      </w:pP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2.9.Special Conditions: </w:t>
      </w:r>
      <w:r>
        <w:rPr>
          <w:rFonts w:ascii="Times New Roman" w:hAnsi="Times New Roman"/>
        </w:rPr>
        <w:t>In special conditions, one of the following symbols appears on the main display:</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b/>
          <w:noProof/>
          <w:lang w:val="tr-TR" w:eastAsia="tr-TR" w:bidi="ar-SA"/>
        </w:rPr>
        <w:drawing>
          <wp:inline distT="0" distB="0" distL="0" distR="0">
            <wp:extent cx="180975" cy="190500"/>
            <wp:effectExtent l="19050" t="0" r="9525" b="0"/>
            <wp:docPr id="25" name="Resim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59"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Times New Roman" w:hAnsi="Times New Roman"/>
          <w:b/>
        </w:rPr>
        <w:t xml:space="preserve">Error messages; </w:t>
      </w:r>
      <w:r>
        <w:rPr>
          <w:rFonts w:ascii="Times New Roman" w:hAnsi="Times New Roman"/>
        </w:rPr>
        <w:t>when this symbol is displayed, it indicates that an error has occurred in the unit.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 xml:space="preserve">Press the data button and read the detailed information. </w:t>
      </w:r>
    </w:p>
    <w:p w:rsidR="00962D11" w:rsidRPr="000E365B" w:rsidRDefault="00962D11" w:rsidP="00962D11">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000250" cy="1447800"/>
            <wp:effectExtent l="19050" t="0" r="0" b="0"/>
            <wp:docPr id="2950" name="Resim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60" cstate="print"/>
                    <a:srcRect/>
                    <a:stretch>
                      <a:fillRect/>
                    </a:stretch>
                  </pic:blipFill>
                  <pic:spPr bwMode="auto">
                    <a:xfrm>
                      <a:off x="0" y="0"/>
                      <a:ext cx="2000250" cy="144780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b/>
          <w:noProof/>
          <w:lang w:val="tr-TR" w:eastAsia="tr-TR" w:bidi="ar-SA"/>
        </w:rPr>
        <w:drawing>
          <wp:inline distT="0" distB="0" distL="0" distR="0">
            <wp:extent cx="180975" cy="161925"/>
            <wp:effectExtent l="19050" t="0" r="9525" b="0"/>
            <wp:docPr id="2951" name="Resim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6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rFonts w:ascii="Times New Roman" w:hAnsi="Times New Roman"/>
          <w:b/>
        </w:rPr>
        <w:t xml:space="preserve"> Maintenance and special operation; </w:t>
      </w:r>
      <w:r>
        <w:rPr>
          <w:rFonts w:ascii="Times New Roman" w:hAnsi="Times New Roman"/>
        </w:rPr>
        <w:t>when this symbol is displayed, a maintenance alarm is issued and it indicates that the unit has switched to the special mode. Press the data button and read the detailed information.</w:t>
      </w:r>
    </w:p>
    <w:p w:rsidR="00962D11" w:rsidRPr="000E365B" w:rsidRDefault="00962D11" w:rsidP="00962D11">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2000250" cy="1361515"/>
            <wp:effectExtent l="19050" t="0" r="0" b="0"/>
            <wp:docPr id="2953" name="Resim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62" cstate="print"/>
                    <a:srcRect/>
                    <a:stretch>
                      <a:fillRect/>
                    </a:stretch>
                  </pic:blipFill>
                  <pic:spPr bwMode="auto">
                    <a:xfrm>
                      <a:off x="0" y="0"/>
                      <a:ext cx="2000250" cy="1361515"/>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Reset Function; </w:t>
      </w:r>
      <w:r>
        <w:rPr>
          <w:rFonts w:ascii="Times New Roman" w:hAnsi="Times New Roman"/>
        </w:rPr>
        <w:t>if resetting is permitted on the current operating line (end user/operating mode/heat engineer), the reset function for measurement devices and resettable parameters appears on the bottom line of the display.</w:t>
      </w:r>
    </w:p>
    <w:p w:rsidR="00962D11" w:rsidRPr="000E365B" w:rsidRDefault="00962D11" w:rsidP="00962D11">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276475" cy="590550"/>
            <wp:effectExtent l="19050" t="0" r="9525" b="0"/>
            <wp:docPr id="2954" name="Resim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63" cstate="print"/>
                    <a:srcRect/>
                    <a:stretch>
                      <a:fillRect/>
                    </a:stretch>
                  </pic:blipFill>
                  <pic:spPr bwMode="auto">
                    <a:xfrm>
                      <a:off x="0" y="0"/>
                      <a:ext cx="2276475" cy="590550"/>
                    </a:xfrm>
                    <a:prstGeom prst="rect">
                      <a:avLst/>
                    </a:prstGeom>
                    <a:noFill/>
                    <a:ln w="9525">
                      <a:noFill/>
                      <a:miter lim="800000"/>
                      <a:headEnd/>
                      <a:tailEnd/>
                    </a:ln>
                  </pic:spPr>
                </pic:pic>
              </a:graphicData>
            </a:graphic>
          </wp:inline>
        </w:drawing>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If manual operation is active, the relays are no longer supplied with power and their energy is cut off as per the control status, but they may be set to a predetermined manual operating status depending on their function.</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In the control state, the power supplied to the energized burner relay may be cut off by the electronic temperature controller (TR).</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Setting a set point during manual operation;</w:t>
      </w:r>
      <w:r>
        <w:rPr>
          <w:rFonts w:ascii="Times New Roman" w:hAnsi="Times New Roman"/>
        </w:rPr>
        <w:t xml:space="preserve"> after activating the manual control, a change shall be performed on the main indicator. Here, maintenance/special mode symbols </w:t>
      </w:r>
      <w:r>
        <w:rPr>
          <w:rFonts w:ascii="Times New Roman" w:hAnsi="Times New Roman" w:cs="Times New Roman"/>
          <w:noProof/>
          <w:lang w:val="tr-TR" w:eastAsia="tr-TR" w:bidi="ar-SA"/>
        </w:rPr>
        <w:drawing>
          <wp:inline distT="0" distB="0" distL="0" distR="0">
            <wp:extent cx="190500" cy="180975"/>
            <wp:effectExtent l="19050" t="0" r="0" b="0"/>
            <wp:docPr id="2955" name="Resim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6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Pr>
          <w:rFonts w:ascii="Times New Roman" w:hAnsi="Times New Roman"/>
        </w:rPr>
        <w:t>are displayed.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Press the info button to switch to the “Manual mode” data screen where settings may be performed.</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 xml:space="preserve">Flue Measurement (and maintenance/cleaning) Function; </w:t>
      </w:r>
      <w:r>
        <w:rPr>
          <w:rFonts w:ascii="Times New Roman" w:hAnsi="Times New Roman"/>
        </w:rPr>
        <w:t>performed after a short press on the flue cleaning button (max. 3 Seconds). This function provides the operating condition required for performing emission measurements.</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2.10.SLT Test</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SLT test (SLT = Safety Limit Thermostat) is performed after a long press (more than 3 seconds) on the button on the flue. The button shall be held pressed through whole test. Test shall be stopped if the button is released. SLT test is displayed on the screen.</w:t>
      </w:r>
    </w:p>
    <w:p w:rsidR="00962D11"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74073" cy="332509"/>
            <wp:effectExtent l="19050" t="0" r="6927" b="0"/>
            <wp:docPr id="2956" name="Resim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65" cstate="print"/>
                    <a:srcRect/>
                    <a:stretch>
                      <a:fillRect/>
                    </a:stretch>
                  </pic:blipFill>
                  <pic:spPr bwMode="auto">
                    <a:xfrm>
                      <a:off x="0" y="0"/>
                      <a:ext cx="378995" cy="336884"/>
                    </a:xfrm>
                    <a:prstGeom prst="rect">
                      <a:avLst/>
                    </a:prstGeom>
                    <a:noFill/>
                    <a:ln w="9525">
                      <a:noFill/>
                      <a:miter lim="800000"/>
                      <a:headEnd/>
                      <a:tailEnd/>
                    </a:ln>
                  </pic:spPr>
                </pic:pic>
              </a:graphicData>
            </a:graphic>
          </wp:inline>
        </w:drawing>
      </w:r>
      <w:r>
        <w:rPr>
          <w:rFonts w:ascii="Times New Roman" w:hAnsi="Times New Roman"/>
        </w:rPr>
        <w:t>Test shall be performed by a qualified team only as the temperature of the boiler water reaches the maximum level.</w:t>
      </w:r>
    </w:p>
    <w:p w:rsidR="00BF299D" w:rsidRDefault="00BF299D" w:rsidP="00962D11">
      <w:pPr>
        <w:autoSpaceDE w:val="0"/>
        <w:autoSpaceDN w:val="0"/>
        <w:adjustRightInd w:val="0"/>
        <w:spacing w:line="240" w:lineRule="auto"/>
        <w:jc w:val="both"/>
        <w:rPr>
          <w:rFonts w:ascii="Times New Roman" w:hAnsi="Times New Roman" w:cs="Times New Roman"/>
          <w:b/>
          <w:bCs/>
        </w:rPr>
      </w:pPr>
    </w:p>
    <w:p w:rsidR="00962D11" w:rsidRPr="00F120CD" w:rsidRDefault="002A6682"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t>4.3. Programming</w:t>
      </w:r>
    </w:p>
    <w:p w:rsidR="00962D11" w:rsidRPr="000E365B" w:rsidRDefault="00F41EEB"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3.1.Principles of Setting</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rPr>
        <w:t>Settings that cannot be performed directly with the operating elements require programming. Individual settings in the form of operating pages and operating lines shall be created for this purpose. The following example shows how to set the date and time.</w:t>
      </w:r>
    </w:p>
    <w:p w:rsidR="00962D11" w:rsidRPr="000E365B" w:rsidRDefault="00962D11" w:rsidP="00962D11">
      <w:pPr>
        <w:autoSpaceDE w:val="0"/>
        <w:autoSpaceDN w:val="0"/>
        <w:adjustRightInd w:val="0"/>
        <w:spacing w:line="240" w:lineRule="auto"/>
        <w:jc w:val="both"/>
        <w:rPr>
          <w:rFonts w:ascii="Times New Roman" w:hAnsi="Times New Roman" w:cs="Times New Roman"/>
        </w:rPr>
      </w:pPr>
      <w:r>
        <w:rPr>
          <w:rFonts w:ascii="Times New Roman" w:hAnsi="Times New Roman"/>
          <w:b/>
        </w:rPr>
        <w:t>Example: “Setting the time and date”</w:t>
      </w:r>
    </w:p>
    <w:p w:rsidR="00962D11" w:rsidRPr="000E365B"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Press ESC to go back in time settings; corrected values ​​shall not be accepted.</w:t>
      </w:r>
    </w:p>
    <w:p w:rsidR="00962D11" w:rsidRPr="000E365B"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t>If no setting is performed within 8 minutes, the display automatically returns to the main screen.</w:t>
      </w:r>
    </w:p>
    <w:p w:rsidR="00962D11" w:rsidRDefault="00962D11" w:rsidP="005240D9">
      <w:pPr>
        <w:numPr>
          <w:ilvl w:val="0"/>
          <w:numId w:val="8"/>
        </w:numPr>
        <w:autoSpaceDE w:val="0"/>
        <w:autoSpaceDN w:val="0"/>
        <w:adjustRightInd w:val="0"/>
        <w:spacing w:after="0" w:line="240" w:lineRule="auto"/>
        <w:ind w:left="0"/>
        <w:jc w:val="both"/>
        <w:rPr>
          <w:rFonts w:ascii="Times New Roman" w:hAnsi="Times New Roman" w:cs="Times New Roman"/>
        </w:rPr>
      </w:pPr>
      <w:r>
        <w:rPr>
          <w:rFonts w:ascii="Times New Roman" w:hAnsi="Times New Roman"/>
        </w:rPr>
        <w:lastRenderedPageBreak/>
        <w:t>Operating lines may not be displayed depending on user levels, controller types, and the configuration performed.</w:t>
      </w:r>
    </w:p>
    <w:p w:rsidR="00F02304" w:rsidRPr="000E365B" w:rsidRDefault="00F02304" w:rsidP="00F02304">
      <w:pPr>
        <w:autoSpaceDE w:val="0"/>
        <w:autoSpaceDN w:val="0"/>
        <w:adjustRightInd w:val="0"/>
        <w:spacing w:after="0" w:line="240" w:lineRule="auto"/>
        <w:jc w:val="both"/>
        <w:rPr>
          <w:rFonts w:ascii="Times New Roman" w:hAnsi="Times New Roman" w:cs="Times New Roman"/>
        </w:rPr>
      </w:pPr>
    </w:p>
    <w:p w:rsidR="00962D11" w:rsidRPr="000E365B" w:rsidRDefault="00A44C4D" w:rsidP="00962D11">
      <w:pPr>
        <w:tabs>
          <w:tab w:val="left" w:pos="9356"/>
        </w:tabs>
        <w:spacing w:line="240" w:lineRule="auto"/>
        <w:jc w:val="both"/>
        <w:rPr>
          <w:rFonts w:ascii="Times New Roman" w:hAnsi="Times New Roman" w:cs="Times New Roman"/>
        </w:rPr>
      </w:pPr>
      <w:r>
        <w:rPr>
          <w:noProof/>
          <w:lang w:val="tr-TR" w:eastAsia="tr-TR" w:bidi="ar-SA"/>
        </w:rPr>
        <w:drawing>
          <wp:inline distT="0" distB="0" distL="0" distR="0">
            <wp:extent cx="5621572" cy="2630464"/>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628232" cy="2633580"/>
                    </a:xfrm>
                    <a:prstGeom prst="rect">
                      <a:avLst/>
                    </a:prstGeom>
                  </pic:spPr>
                </pic:pic>
              </a:graphicData>
            </a:graphic>
          </wp:inline>
        </w:drawing>
      </w:r>
    </w:p>
    <w:p w:rsidR="00962D11" w:rsidRPr="000E365B" w:rsidRDefault="00962D11" w:rsidP="00962D11">
      <w:pPr>
        <w:tabs>
          <w:tab w:val="left" w:pos="9356"/>
        </w:tabs>
        <w:spacing w:line="240" w:lineRule="auto"/>
        <w:jc w:val="both"/>
        <w:rPr>
          <w:rFonts w:ascii="Times New Roman" w:hAnsi="Times New Roman" w:cs="Times New Roman"/>
        </w:rPr>
      </w:pPr>
    </w:p>
    <w:p w:rsidR="00F02304" w:rsidRDefault="00F02304" w:rsidP="00962D11">
      <w:pPr>
        <w:tabs>
          <w:tab w:val="left" w:pos="9356"/>
        </w:tabs>
        <w:spacing w:line="240" w:lineRule="auto"/>
        <w:jc w:val="both"/>
        <w:rPr>
          <w:rFonts w:ascii="Times New Roman" w:hAnsi="Times New Roman" w:cs="Times New Roman"/>
          <w:noProof/>
        </w:rPr>
      </w:pPr>
    </w:p>
    <w:p w:rsidR="00962D11" w:rsidRDefault="00A44C4D" w:rsidP="00962D11">
      <w:pPr>
        <w:tabs>
          <w:tab w:val="left" w:pos="9356"/>
        </w:tabs>
        <w:spacing w:line="240" w:lineRule="auto"/>
        <w:jc w:val="both"/>
        <w:rPr>
          <w:rFonts w:ascii="Times New Roman" w:hAnsi="Times New Roman" w:cs="Times New Roman"/>
        </w:rPr>
      </w:pPr>
      <w:r>
        <w:rPr>
          <w:noProof/>
          <w:lang w:val="tr-TR" w:eastAsia="tr-TR" w:bidi="ar-SA"/>
        </w:rPr>
        <w:drawing>
          <wp:inline distT="0" distB="0" distL="0" distR="0">
            <wp:extent cx="5677232" cy="4811129"/>
            <wp:effectExtent l="1905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678196" cy="4811946"/>
                    </a:xfrm>
                    <a:prstGeom prst="rect">
                      <a:avLst/>
                    </a:prstGeom>
                  </pic:spPr>
                </pic:pic>
              </a:graphicData>
            </a:graphic>
          </wp:inline>
        </w:drawing>
      </w:r>
    </w:p>
    <w:p w:rsidR="00F41EEB" w:rsidRDefault="00F41EEB" w:rsidP="00962D11">
      <w:pPr>
        <w:autoSpaceDE w:val="0"/>
        <w:autoSpaceDN w:val="0"/>
        <w:adjustRightInd w:val="0"/>
        <w:spacing w:line="240" w:lineRule="auto"/>
        <w:jc w:val="both"/>
        <w:rPr>
          <w:rFonts w:ascii="Times New Roman" w:hAnsi="Times New Roman" w:cs="Times New Roman"/>
          <w:b/>
          <w:bCs/>
        </w:rPr>
      </w:pPr>
    </w:p>
    <w:p w:rsidR="00962D11" w:rsidRPr="000E365B" w:rsidRDefault="00A44C4D" w:rsidP="00B0582D">
      <w:pPr>
        <w:rPr>
          <w:rFonts w:ascii="Times New Roman" w:hAnsi="Times New Roman" w:cs="Times New Roman"/>
          <w:b/>
          <w:bCs/>
        </w:rPr>
      </w:pPr>
      <w:r>
        <w:rPr>
          <w:rFonts w:ascii="Times New Roman" w:hAnsi="Times New Roman"/>
          <w:b/>
        </w:rPr>
        <w:br w:type="page"/>
      </w:r>
      <w:r w:rsidR="00962964">
        <w:rPr>
          <w:rFonts w:ascii="Times New Roman" w:hAnsi="Times New Roman"/>
          <w:b/>
        </w:rPr>
        <w:lastRenderedPageBreak/>
        <w:t>Sample Menu Structure</w:t>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753100" cy="1762125"/>
            <wp:effectExtent l="19050" t="0" r="0" b="0"/>
            <wp:docPr id="2959" name="Resi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8" cstate="print"/>
                    <a:srcRect/>
                    <a:stretch>
                      <a:fillRect/>
                    </a:stretch>
                  </pic:blipFill>
                  <pic:spPr bwMode="auto">
                    <a:xfrm>
                      <a:off x="0" y="0"/>
                      <a:ext cx="5753100" cy="1762125"/>
                    </a:xfrm>
                    <a:prstGeom prst="rect">
                      <a:avLst/>
                    </a:prstGeom>
                    <a:noFill/>
                    <a:ln w="9525">
                      <a:noFill/>
                      <a:miter lim="800000"/>
                      <a:headEnd/>
                      <a:tailEnd/>
                    </a:ln>
                  </pic:spPr>
                </pic:pic>
              </a:graphicData>
            </a:graphic>
          </wp:inline>
        </w:drawing>
      </w:r>
    </w:p>
    <w:p w:rsidR="00D63522" w:rsidRDefault="00D63522" w:rsidP="00962D11">
      <w:pPr>
        <w:autoSpaceDE w:val="0"/>
        <w:autoSpaceDN w:val="0"/>
        <w:adjustRightInd w:val="0"/>
        <w:rPr>
          <w:rFonts w:ascii="Times New Roman" w:hAnsi="Times New Roman" w:cs="Times New Roman"/>
          <w:b/>
          <w:bCs/>
        </w:rPr>
      </w:pPr>
    </w:p>
    <w:p w:rsidR="00962D11" w:rsidRPr="000E365B" w:rsidRDefault="00962964" w:rsidP="00962D11">
      <w:pPr>
        <w:autoSpaceDE w:val="0"/>
        <w:autoSpaceDN w:val="0"/>
        <w:adjustRightInd w:val="0"/>
        <w:rPr>
          <w:rFonts w:ascii="Times New Roman" w:hAnsi="Times New Roman" w:cs="Times New Roman"/>
          <w:b/>
          <w:bCs/>
        </w:rPr>
      </w:pPr>
      <w:r>
        <w:rPr>
          <w:rFonts w:ascii="Times New Roman" w:hAnsi="Times New Roman"/>
          <w:b/>
        </w:rPr>
        <w:t>4.4.User Levels</w:t>
      </w:r>
    </w:p>
    <w:p w:rsidR="00962D11" w:rsidRPr="000E365B" w:rsidRDefault="00962D11" w:rsidP="00962D11">
      <w:pPr>
        <w:autoSpaceDE w:val="0"/>
        <w:autoSpaceDN w:val="0"/>
        <w:adjustRightInd w:val="0"/>
        <w:jc w:val="both"/>
        <w:rPr>
          <w:rFonts w:ascii="Times New Roman" w:hAnsi="Times New Roman" w:cs="Times New Roman"/>
        </w:rPr>
      </w:pPr>
      <w:r>
        <w:rPr>
          <w:rFonts w:ascii="Times New Roman" w:hAnsi="Times New Roman"/>
        </w:rPr>
        <w:t>User levels allow only authorized user groups to make settings. To access the desired user level, perform the following steps;</w:t>
      </w:r>
    </w:p>
    <w:p w:rsidR="00962D11" w:rsidRPr="000E365B" w:rsidRDefault="00A44C4D" w:rsidP="00962D11">
      <w:pPr>
        <w:autoSpaceDE w:val="0"/>
        <w:autoSpaceDN w:val="0"/>
        <w:adjustRightInd w:val="0"/>
        <w:spacing w:line="240" w:lineRule="auto"/>
        <w:jc w:val="both"/>
        <w:rPr>
          <w:rFonts w:ascii="Times New Roman" w:hAnsi="Times New Roman" w:cs="Times New Roman"/>
          <w:b/>
          <w:bCs/>
        </w:rPr>
      </w:pPr>
      <w:r>
        <w:rPr>
          <w:noProof/>
          <w:lang w:val="tr-TR" w:eastAsia="tr-TR" w:bidi="ar-SA"/>
        </w:rPr>
        <w:drawing>
          <wp:inline distT="0" distB="0" distL="0" distR="0">
            <wp:extent cx="5760720" cy="517842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760720" cy="5178425"/>
                    </a:xfrm>
                    <a:prstGeom prst="rect">
                      <a:avLst/>
                    </a:prstGeom>
                  </pic:spPr>
                </pic:pic>
              </a:graphicData>
            </a:graphic>
          </wp:inline>
        </w:drawing>
      </w:r>
    </w:p>
    <w:p w:rsidR="00A44C4D" w:rsidRDefault="00A44C4D">
      <w:pPr>
        <w:rPr>
          <w:rFonts w:ascii="Times New Roman" w:hAnsi="Times New Roman"/>
          <w:b/>
        </w:rPr>
      </w:pPr>
      <w:r>
        <w:rPr>
          <w:rFonts w:ascii="Times New Roman" w:hAnsi="Times New Roman"/>
          <w:b/>
        </w:rPr>
        <w:br w:type="page"/>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The password shall be entered to access the OEM level.</w:t>
      </w:r>
    </w:p>
    <w:p w:rsidR="00962D11" w:rsidRPr="000E365B" w:rsidRDefault="00962D11" w:rsidP="00962D11">
      <w:pPr>
        <w:autoSpaceDE w:val="0"/>
        <w:autoSpaceDN w:val="0"/>
        <w:adjustRightInd w:val="0"/>
        <w:rPr>
          <w:rFonts w:ascii="Times New Roman" w:hAnsi="Times New Roman" w:cs="Times New Roman"/>
        </w:rPr>
      </w:pPr>
      <w:r>
        <w:rPr>
          <w:rFonts w:ascii="Times New Roman" w:hAnsi="Times New Roman"/>
          <w:b/>
        </w:rPr>
        <w:t>Setting the “end-user” configuration</w:t>
      </w:r>
    </w:p>
    <w:p w:rsidR="00962D11" w:rsidRPr="000E365B" w:rsidRDefault="00962D11" w:rsidP="00962D11">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210175" cy="2171700"/>
            <wp:effectExtent l="19050" t="0" r="9525" b="0"/>
            <wp:docPr id="2961" name="Resi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0" cstate="print"/>
                    <a:srcRect/>
                    <a:stretch>
                      <a:fillRect/>
                    </a:stretch>
                  </pic:blipFill>
                  <pic:spPr bwMode="auto">
                    <a:xfrm>
                      <a:off x="0" y="0"/>
                      <a:ext cx="5210175" cy="2171700"/>
                    </a:xfrm>
                    <a:prstGeom prst="rect">
                      <a:avLst/>
                    </a:prstGeom>
                    <a:noFill/>
                    <a:ln w="9525">
                      <a:noFill/>
                      <a:miter lim="800000"/>
                      <a:headEnd/>
                      <a:tailEnd/>
                    </a:ln>
                  </pic:spPr>
                </pic:pic>
              </a:graphicData>
            </a:graphic>
          </wp:inline>
        </w:drawing>
      </w:r>
    </w:p>
    <w:p w:rsidR="00F41EEB" w:rsidRPr="00387D09" w:rsidRDefault="00F41EEB" w:rsidP="00F41EEB">
      <w:pPr>
        <w:autoSpaceDE w:val="0"/>
        <w:autoSpaceDN w:val="0"/>
        <w:adjustRightInd w:val="0"/>
        <w:spacing w:line="240" w:lineRule="auto"/>
        <w:jc w:val="both"/>
        <w:rPr>
          <w:rFonts w:ascii="Times New Roman" w:hAnsi="Times New Roman" w:cs="Times New Roman"/>
          <w:b/>
          <w:bCs/>
        </w:rPr>
      </w:pPr>
      <w:r>
        <w:rPr>
          <w:rFonts w:ascii="Times New Roman" w:hAnsi="Times New Roman"/>
          <w:b/>
        </w:rPr>
        <w:t>User Menu and Line Numbers</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Date and time of the day (1-6)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Operator unit (20-70)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Wireless (120-140)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heating circuit 1 (500-516)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heating circuit 2 (520-536)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3 (Pump circuit) (540-556)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4 (Domestic hot water) (560-576)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Time schedule 5 (600-616)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1 (641-648)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2 (651-658)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Vacation schedule pump circuit (661-668)</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1 (710-900)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2 (1010-1200)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Heating circuit pump (1300-1500)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Domestic hot water (1610-1680)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Consumer circuit 1 (1859-1880)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Consumer circuit 2 (1909-1930)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Swimming pool circuit (1959-1980)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Swimming pool (2055-2080)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System pump (2110-2150)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Boiler (2203-2663)</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Cascade (3510-3590)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Auxiliary heat source (3690)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Solar power (3810-3887)</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Solid fuel boiler (4102-4170)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Auxiliary tank (4720-4813)</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Domestic hot water tank (5010-5151)</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Instant water heating (5420-5550)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Configuration (5710-6236)</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LPB (6600-6650)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Failure (6700-6999)</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Maintenance/special operation (7040-7254)</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Relay test (7700-7952)</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Status (8000-8011)</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lastRenderedPageBreak/>
        <w:t>Cascade diagnostics (8100-8150)</w:t>
      </w:r>
    </w:p>
    <w:p w:rsidR="00F41EEB" w:rsidRPr="00387D09"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 generation diagnostics (8304-8570)</w:t>
      </w:r>
    </w:p>
    <w:p w:rsidR="00F41EEB"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Heat consumption diagnostics (8700-9058)</w:t>
      </w:r>
    </w:p>
    <w:p w:rsidR="00F41EEB" w:rsidRPr="00F41EEB" w:rsidRDefault="00F41EEB" w:rsidP="005240D9">
      <w:pPr>
        <w:pStyle w:val="ListeParagraf"/>
        <w:numPr>
          <w:ilvl w:val="0"/>
          <w:numId w:val="17"/>
        </w:numPr>
        <w:autoSpaceDE w:val="0"/>
        <w:autoSpaceDN w:val="0"/>
        <w:adjustRightInd w:val="0"/>
        <w:spacing w:after="0" w:line="240" w:lineRule="auto"/>
        <w:rPr>
          <w:rFonts w:ascii="Times New Roman" w:hAnsi="Times New Roman" w:cs="Times New Roman"/>
        </w:rPr>
      </w:pPr>
      <w:r>
        <w:rPr>
          <w:rFonts w:ascii="Times New Roman" w:hAnsi="Times New Roman"/>
        </w:rPr>
        <w:t>Burner control (9500-9652)</w:t>
      </w:r>
    </w:p>
    <w:p w:rsidR="002A2163" w:rsidRDefault="002A2163" w:rsidP="00962D11">
      <w:pPr>
        <w:autoSpaceDE w:val="0"/>
        <w:autoSpaceDN w:val="0"/>
        <w:adjustRightInd w:val="0"/>
        <w:rPr>
          <w:rFonts w:ascii="Times New Roman" w:hAnsi="Times New Roman" w:cs="Times New Roman"/>
          <w:b/>
          <w:bCs/>
        </w:rPr>
      </w:pPr>
    </w:p>
    <w:p w:rsidR="00962D11" w:rsidRPr="000E365B" w:rsidRDefault="00962D11" w:rsidP="00962D11">
      <w:pPr>
        <w:autoSpaceDE w:val="0"/>
        <w:autoSpaceDN w:val="0"/>
        <w:adjustRightInd w:val="0"/>
        <w:rPr>
          <w:rFonts w:ascii="Times New Roman" w:hAnsi="Times New Roman" w:cs="Times New Roman"/>
        </w:rPr>
      </w:pPr>
      <w:r>
        <w:rPr>
          <w:rFonts w:ascii="Times New Roman" w:hAnsi="Times New Roman"/>
          <w:b/>
        </w:rPr>
        <w:t>“Heat engineer” configuration setting</w:t>
      </w:r>
    </w:p>
    <w:p w:rsidR="00F41EEB" w:rsidRPr="00387D09" w:rsidRDefault="00962D11" w:rsidP="00F41EEB">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191125" cy="2190750"/>
            <wp:effectExtent l="19050" t="0" r="9525" b="0"/>
            <wp:docPr id="2962" name="Resi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71" cstate="print"/>
                    <a:srcRect/>
                    <a:stretch>
                      <a:fillRect/>
                    </a:stretch>
                  </pic:blipFill>
                  <pic:spPr bwMode="auto">
                    <a:xfrm>
                      <a:off x="0" y="0"/>
                      <a:ext cx="5191125" cy="2190750"/>
                    </a:xfrm>
                    <a:prstGeom prst="rect">
                      <a:avLst/>
                    </a:prstGeom>
                    <a:noFill/>
                    <a:ln w="9525">
                      <a:noFill/>
                      <a:miter lim="800000"/>
                      <a:headEnd/>
                      <a:tailEnd/>
                    </a:ln>
                  </pic:spPr>
                </pic:pic>
              </a:graphicData>
            </a:graphic>
          </wp:inline>
        </w:drawing>
      </w:r>
      <w:r>
        <w:rPr>
          <w:rFonts w:ascii="Times New Roman" w:hAnsi="Times New Roman"/>
          <w:b/>
        </w:rPr>
        <w:t>Entering the Engineer Level</w:t>
      </w:r>
    </w:p>
    <w:p w:rsidR="00F41EEB" w:rsidRPr="00F41EEB" w:rsidRDefault="00A44C4D" w:rsidP="00F41EEB">
      <w:pPr>
        <w:autoSpaceDE w:val="0"/>
        <w:autoSpaceDN w:val="0"/>
        <w:adjustRightInd w:val="0"/>
        <w:spacing w:line="240" w:lineRule="auto"/>
        <w:jc w:val="both"/>
        <w:rPr>
          <w:rFonts w:ascii="Times New Roman" w:hAnsi="Times New Roman" w:cs="Times New Roman"/>
          <w:b/>
          <w:bCs/>
          <w:u w:val="single"/>
        </w:rPr>
      </w:pPr>
      <w:r>
        <w:rPr>
          <w:noProof/>
          <w:lang w:val="tr-TR" w:eastAsia="tr-TR" w:bidi="ar-SA"/>
        </w:rPr>
        <w:drawing>
          <wp:inline distT="0" distB="0" distL="0" distR="0">
            <wp:extent cx="3478364" cy="3307743"/>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3489503" cy="3318335"/>
                    </a:xfrm>
                    <a:prstGeom prst="rect">
                      <a:avLst/>
                    </a:prstGeom>
                  </pic:spPr>
                </pic:pic>
              </a:graphicData>
            </a:graphic>
          </wp:inline>
        </w:drawing>
      </w:r>
    </w:p>
    <w:p w:rsidR="00A44C4D" w:rsidRDefault="00A44C4D">
      <w:pPr>
        <w:rPr>
          <w:rFonts w:ascii="Times New Roman" w:hAnsi="Times New Roman"/>
          <w:b/>
        </w:rPr>
      </w:pPr>
      <w:r>
        <w:rPr>
          <w:rFonts w:ascii="Times New Roman" w:hAnsi="Times New Roman"/>
          <w:b/>
        </w:rPr>
        <w:br w:type="page"/>
      </w:r>
    </w:p>
    <w:p w:rsidR="00C578CE" w:rsidRPr="00F120CD" w:rsidRDefault="00962964"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4.5. Operation of the Control Panel Accessories (QAA75.. / QAA78… / AVS37..)</w:t>
      </w:r>
    </w:p>
    <w:p w:rsidR="00C578CE" w:rsidRPr="000E365B" w:rsidRDefault="00C578CE" w:rsidP="00C578CE">
      <w:pPr>
        <w:autoSpaceDE w:val="0"/>
        <w:autoSpaceDN w:val="0"/>
        <w:adjustRightInd w:val="0"/>
        <w:spacing w:line="240" w:lineRule="auto"/>
        <w:jc w:val="both"/>
        <w:rPr>
          <w:rFonts w:ascii="Times New Roman" w:hAnsi="Times New Roman" w:cs="Times New Roman"/>
          <w:b/>
          <w:bCs/>
        </w:rPr>
      </w:pPr>
      <w:r>
        <w:rPr>
          <w:rFonts w:ascii="Times New Roman" w:hAnsi="Times New Roman"/>
          <w:b/>
        </w:rPr>
        <w:t>Operating Elements</w:t>
      </w:r>
    </w:p>
    <w:p w:rsidR="00C578CE" w:rsidRPr="000E365B" w:rsidRDefault="00C578CE" w:rsidP="00C578CE">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Room Unit (Optional)</w:t>
      </w:r>
    </w:p>
    <w:p w:rsidR="0019727F" w:rsidRPr="000E365B" w:rsidRDefault="00A44C4D" w:rsidP="00B84EF5">
      <w:pPr>
        <w:tabs>
          <w:tab w:val="left" w:pos="9356"/>
        </w:tabs>
        <w:spacing w:line="240" w:lineRule="auto"/>
        <w:ind w:right="479"/>
        <w:jc w:val="both"/>
        <w:rPr>
          <w:rFonts w:ascii="Times New Roman" w:hAnsi="Times New Roman" w:cs="Times New Roman"/>
        </w:rPr>
      </w:pPr>
      <w:r>
        <w:rPr>
          <w:noProof/>
          <w:lang w:val="tr-TR" w:eastAsia="tr-TR" w:bidi="ar-SA"/>
        </w:rPr>
        <w:drawing>
          <wp:inline distT="0" distB="0" distL="0" distR="0">
            <wp:extent cx="3101009" cy="2660742"/>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113565" cy="2671516"/>
                    </a:xfrm>
                    <a:prstGeom prst="rect">
                      <a:avLst/>
                    </a:prstGeom>
                  </pic:spPr>
                </pic:pic>
              </a:graphicData>
            </a:graphic>
          </wp:inline>
        </w:drawing>
      </w:r>
    </w:p>
    <w:p w:rsidR="00C578CE" w:rsidRPr="000E365B" w:rsidRDefault="00C578CE" w:rsidP="00C578CE">
      <w:pPr>
        <w:autoSpaceDE w:val="0"/>
        <w:autoSpaceDN w:val="0"/>
        <w:adjustRightInd w:val="0"/>
        <w:spacing w:line="240" w:lineRule="auto"/>
        <w:jc w:val="both"/>
        <w:rPr>
          <w:rFonts w:ascii="Times New Roman" w:hAnsi="Times New Roman" w:cs="Times New Roman"/>
          <w:u w:val="single"/>
        </w:rPr>
      </w:pPr>
      <w:r>
        <w:rPr>
          <w:rFonts w:ascii="Times New Roman" w:hAnsi="Times New Roman"/>
          <w:u w:val="single"/>
        </w:rPr>
        <w:t>Operator Unit</w:t>
      </w:r>
    </w:p>
    <w:p w:rsidR="00C578CE" w:rsidRPr="000E365B" w:rsidRDefault="00A44C4D" w:rsidP="00B84EF5">
      <w:pPr>
        <w:tabs>
          <w:tab w:val="left" w:pos="9356"/>
        </w:tabs>
        <w:spacing w:line="240" w:lineRule="auto"/>
        <w:ind w:right="479"/>
        <w:jc w:val="both"/>
        <w:rPr>
          <w:rFonts w:ascii="Times New Roman" w:hAnsi="Times New Roman" w:cs="Times New Roman"/>
        </w:rPr>
      </w:pPr>
      <w:r>
        <w:rPr>
          <w:noProof/>
          <w:lang w:val="tr-TR" w:eastAsia="tr-TR" w:bidi="ar-SA"/>
        </w:rPr>
        <w:drawing>
          <wp:inline distT="0" distB="0" distL="0" distR="0">
            <wp:extent cx="3975652" cy="237128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985138" cy="2376938"/>
                    </a:xfrm>
                    <a:prstGeom prst="rect">
                      <a:avLst/>
                    </a:prstGeom>
                  </pic:spPr>
                </pic:pic>
              </a:graphicData>
            </a:graphic>
          </wp:inline>
        </w:drawing>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b/>
        </w:rPr>
        <w:t>Display Options</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238125"/>
            <wp:effectExtent l="19050" t="0" r="9525" b="0"/>
            <wp:docPr id="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tab/>
      </w:r>
      <w:r>
        <w:rPr>
          <w:rFonts w:ascii="Times New Roman" w:hAnsi="Times New Roman"/>
        </w:rPr>
        <w:t>Heating at comfort level - Information level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190500"/>
            <wp:effectExtent l="19050" t="0" r="9525" b="0"/>
            <wp:docPr id="9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tab/>
      </w:r>
      <w:r>
        <w:rPr>
          <w:rFonts w:ascii="Times New Roman" w:hAnsi="Times New Roman"/>
        </w:rPr>
        <w:t>Heating at economy level - Programming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57175" cy="228600"/>
            <wp:effectExtent l="19050" t="0" r="9525" b="0"/>
            <wp:docPr id="256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tab/>
      </w:r>
      <w:r>
        <w:rPr>
          <w:rFonts w:ascii="Times New Roman" w:hAnsi="Times New Roman"/>
        </w:rPr>
        <w:t>Heating at Freezing Protection value - Heating provisionally OFF</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61925" cy="209550"/>
            <wp:effectExtent l="19050" t="0" r="9525" b="0"/>
            <wp:docPr id="256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tab/>
      </w:r>
      <w:r>
        <w:rPr>
          <w:rFonts w:ascii="Times New Roman" w:hAnsi="Times New Roman"/>
        </w:rPr>
        <w:t>Starting sequence – Please wait - Vacation function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14325" cy="152400"/>
            <wp:effectExtent l="19050" t="0" r="9525" b="0"/>
            <wp:docPr id="256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tab/>
      </w:r>
      <w:r>
        <w:rPr>
          <w:rFonts w:ascii="Times New Roman" w:hAnsi="Times New Roman"/>
        </w:rPr>
        <w:t>Replace the battery - Circuit heating</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47650" cy="238125"/>
            <wp:effectExtent l="19050" t="0" r="0" b="0"/>
            <wp:docPr id="2563"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tab/>
      </w:r>
      <w:r>
        <w:rPr>
          <w:rFonts w:ascii="Times New Roman" w:hAnsi="Times New Roman"/>
        </w:rPr>
        <w:t xml:space="preserve">Burner active (gas/liquid heater only) </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333375" cy="114300"/>
            <wp:effectExtent l="19050" t="0" r="9525" b="0"/>
            <wp:docPr id="256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333375" cy="114300"/>
                    </a:xfrm>
                    <a:prstGeom prst="rect">
                      <a:avLst/>
                    </a:prstGeom>
                    <a:noFill/>
                    <a:ln w="9525">
                      <a:noFill/>
                      <a:miter lim="800000"/>
                      <a:headEnd/>
                      <a:tailEnd/>
                    </a:ln>
                  </pic:spPr>
                </pic:pic>
              </a:graphicData>
            </a:graphic>
          </wp:inline>
        </w:drawing>
      </w:r>
      <w:r>
        <w:tab/>
      </w:r>
      <w:r>
        <w:rPr>
          <w:rFonts w:ascii="Times New Roman" w:hAnsi="Times New Roman"/>
        </w:rPr>
        <w:t>Information level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90525" cy="123825"/>
            <wp:effectExtent l="19050" t="0" r="9525" b="0"/>
            <wp:docPr id="256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srcRect/>
                    <a:stretch>
                      <a:fillRect/>
                    </a:stretch>
                  </pic:blipFill>
                  <pic:spPr bwMode="auto">
                    <a:xfrm>
                      <a:off x="0" y="0"/>
                      <a:ext cx="390525" cy="123825"/>
                    </a:xfrm>
                    <a:prstGeom prst="rect">
                      <a:avLst/>
                    </a:prstGeom>
                    <a:noFill/>
                    <a:ln w="9525">
                      <a:noFill/>
                      <a:miter lim="800000"/>
                      <a:headEnd/>
                      <a:tailEnd/>
                    </a:ln>
                  </pic:spPr>
                </pic:pic>
              </a:graphicData>
            </a:graphic>
          </wp:inline>
        </w:drawing>
      </w:r>
      <w:r>
        <w:tab/>
      </w:r>
      <w:r>
        <w:rPr>
          <w:rFonts w:ascii="Times New Roman" w:hAnsi="Times New Roman"/>
        </w:rPr>
        <w:t>Programming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14325" cy="152400"/>
            <wp:effectExtent l="19050" t="0" r="9525" b="0"/>
            <wp:docPr id="256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srcRect/>
                    <a:stretch>
                      <a:fillRect/>
                    </a:stretch>
                  </pic:blipFill>
                  <pic:spPr bwMode="auto">
                    <a:xfrm>
                      <a:off x="0" y="0"/>
                      <a:ext cx="314325" cy="152400"/>
                    </a:xfrm>
                    <a:prstGeom prst="rect">
                      <a:avLst/>
                    </a:prstGeom>
                    <a:noFill/>
                    <a:ln w="9525">
                      <a:noFill/>
                      <a:miter lim="800000"/>
                      <a:headEnd/>
                      <a:tailEnd/>
                    </a:ln>
                  </pic:spPr>
                </pic:pic>
              </a:graphicData>
            </a:graphic>
          </wp:inline>
        </w:drawing>
      </w:r>
      <w:r>
        <w:tab/>
      </w:r>
      <w:r>
        <w:rPr>
          <w:rFonts w:ascii="Times New Roman" w:hAnsi="Times New Roman"/>
        </w:rPr>
        <w:t>Heating provisionally OFF-ECO function OFF</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85750" cy="200025"/>
            <wp:effectExtent l="19050" t="0" r="0" b="0"/>
            <wp:docPr id="2567"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tab/>
      </w:r>
      <w:r>
        <w:rPr>
          <w:rFonts w:ascii="Times New Roman" w:hAnsi="Times New Roman"/>
        </w:rPr>
        <w:t>Vacation function active</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342900" cy="190500"/>
            <wp:effectExtent l="19050" t="0" r="0" b="0"/>
            <wp:docPr id="256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tab/>
      </w:r>
      <w:r>
        <w:rPr>
          <w:rFonts w:ascii="Times New Roman" w:hAnsi="Times New Roman"/>
        </w:rPr>
        <w:t>Circuit heating</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66700" cy="247650"/>
            <wp:effectExtent l="19050" t="0" r="0" b="0"/>
            <wp:docPr id="2569"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r>
        <w:tab/>
      </w:r>
      <w:r>
        <w:rPr>
          <w:rFonts w:ascii="Times New Roman" w:hAnsi="Times New Roman"/>
        </w:rPr>
        <w:t>Maintenance/Special Operation</w:t>
      </w:r>
    </w:p>
    <w:p w:rsidR="00C578CE" w:rsidRPr="000E365B" w:rsidRDefault="00C578CE" w:rsidP="00C578CE">
      <w:pPr>
        <w:autoSpaceDE w:val="0"/>
        <w:autoSpaceDN w:val="0"/>
        <w:adjustRightInd w:val="0"/>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76225" cy="285750"/>
            <wp:effectExtent l="19050" t="0" r="9525" b="0"/>
            <wp:docPr id="257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276225" cy="285750"/>
                    </a:xfrm>
                    <a:prstGeom prst="rect">
                      <a:avLst/>
                    </a:prstGeom>
                    <a:noFill/>
                    <a:ln w="9525">
                      <a:noFill/>
                      <a:miter lim="800000"/>
                      <a:headEnd/>
                      <a:tailEnd/>
                    </a:ln>
                  </pic:spPr>
                </pic:pic>
              </a:graphicData>
            </a:graphic>
          </wp:inline>
        </w:drawing>
      </w:r>
      <w:r>
        <w:tab/>
      </w:r>
      <w:r>
        <w:rPr>
          <w:rFonts w:ascii="Times New Roman" w:hAnsi="Times New Roman"/>
        </w:rPr>
        <w:t>Error message</w:t>
      </w:r>
    </w:p>
    <w:p w:rsidR="00C578CE" w:rsidRDefault="00C578CE" w:rsidP="00C578CE">
      <w:pPr>
        <w:spacing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2692253" cy="1578743"/>
            <wp:effectExtent l="19050" t="0" r="0" b="0"/>
            <wp:docPr id="257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srcRect/>
                    <a:stretch>
                      <a:fillRect/>
                    </a:stretch>
                  </pic:blipFill>
                  <pic:spPr bwMode="auto">
                    <a:xfrm>
                      <a:off x="0" y="0"/>
                      <a:ext cx="2698620" cy="1582477"/>
                    </a:xfrm>
                    <a:prstGeom prst="rect">
                      <a:avLst/>
                    </a:prstGeom>
                    <a:noFill/>
                    <a:ln w="9525">
                      <a:noFill/>
                      <a:miter lim="800000"/>
                      <a:headEnd/>
                      <a:tailEnd/>
                    </a:ln>
                  </pic:spPr>
                </pic:pic>
              </a:graphicData>
            </a:graphic>
          </wp:inline>
        </w:drawing>
      </w:r>
    </w:p>
    <w:p w:rsidR="00773557" w:rsidRPr="000E365B" w:rsidRDefault="00773557" w:rsidP="00C578CE">
      <w:pPr>
        <w:spacing w:line="240" w:lineRule="auto"/>
        <w:jc w:val="both"/>
        <w:rPr>
          <w:rFonts w:ascii="Times New Roman" w:hAnsi="Times New Roman" w:cs="Times New Roman"/>
        </w:rPr>
      </w:pPr>
    </w:p>
    <w:p w:rsidR="00D63522" w:rsidRDefault="00D63522" w:rsidP="00D95933">
      <w:pPr>
        <w:autoSpaceDE w:val="0"/>
        <w:autoSpaceDN w:val="0"/>
        <w:adjustRightInd w:val="0"/>
        <w:spacing w:line="240" w:lineRule="auto"/>
        <w:jc w:val="both"/>
        <w:rPr>
          <w:rFonts w:ascii="Times New Roman" w:hAnsi="Times New Roman" w:cs="Times New Roman"/>
          <w:b/>
          <w:bCs/>
          <w:u w:val="single"/>
        </w:rPr>
      </w:pPr>
    </w:p>
    <w:p w:rsidR="00490EED" w:rsidRPr="00773557" w:rsidRDefault="001202C3" w:rsidP="00D95933">
      <w:pPr>
        <w:autoSpaceDE w:val="0"/>
        <w:autoSpaceDN w:val="0"/>
        <w:adjustRightInd w:val="0"/>
        <w:spacing w:line="240" w:lineRule="auto"/>
        <w:jc w:val="both"/>
        <w:rPr>
          <w:rFonts w:ascii="Times New Roman" w:hAnsi="Times New Roman" w:cs="Times New Roman"/>
          <w:b/>
          <w:bCs/>
          <w:sz w:val="24"/>
          <w:szCs w:val="24"/>
        </w:rPr>
      </w:pPr>
      <w:r w:rsidRPr="001202C3">
        <w:rPr>
          <w:rFonts w:ascii="Times New Roman" w:hAnsi="Times New Roman"/>
          <w:b/>
          <w:noProof/>
          <w:sz w:val="24"/>
          <w:szCs w:val="24"/>
          <w:lang w:val="tr-TR" w:eastAsia="tr-TR" w:bidi="ar-SA"/>
        </w:rPr>
        <w:pict>
          <v:rect id="_x0000_s1152" style="position:absolute;left:0;text-align:left;margin-left:-5.8pt;margin-top:-10.9pt;width:463pt;height:28.8pt;z-index:-251233280" fillcolor="#fabf8f [1945]" strokecolor="#fabf8f [1945]" strokeweight="1pt">
            <v:fill color2="#fde9d9 [665]" angle="-45" focus="-50%" type="gradient"/>
            <v:shadow on="t" type="perspective" color="#974706 [1609]" opacity=".5" offset="1pt" offset2="-3pt"/>
          </v:rect>
        </w:pict>
      </w:r>
      <w:r w:rsidR="00962964" w:rsidRPr="00773557">
        <w:rPr>
          <w:rFonts w:ascii="Times New Roman" w:hAnsi="Times New Roman"/>
          <w:b/>
          <w:sz w:val="24"/>
          <w:szCs w:val="24"/>
        </w:rPr>
        <w:t>5. INSTALLATION AND INSPECTION OF THE PIPING</w:t>
      </w:r>
    </w:p>
    <w:p w:rsidR="00490EED" w:rsidRPr="00144B3D" w:rsidRDefault="00025BB4" w:rsidP="00144B3D">
      <w:pPr>
        <w:autoSpaceDE w:val="0"/>
        <w:autoSpaceDN w:val="0"/>
        <w:adjustRightInd w:val="0"/>
        <w:spacing w:line="240" w:lineRule="auto"/>
        <w:jc w:val="both"/>
        <w:rPr>
          <w:rFonts w:ascii="Times New Roman" w:hAnsi="Times New Roman" w:cs="Times New Roman"/>
        </w:rPr>
      </w:pPr>
      <w:r>
        <w:rPr>
          <w:rFonts w:ascii="Times New Roman" w:hAnsi="Times New Roman"/>
          <w:b/>
        </w:rPr>
        <w:t>5.1. Heating Radiator Water (Water Quality and Related Operations):</w:t>
      </w:r>
      <w:r>
        <w:rPr>
          <w:rFonts w:ascii="Times New Roman" w:hAnsi="Times New Roman"/>
        </w:rPr>
        <w:t xml:space="preserve"> </w:t>
      </w:r>
    </w:p>
    <w:p w:rsidR="00490EED" w:rsidRPr="00144B3D" w:rsidRDefault="00490EED" w:rsidP="00490EED">
      <w:pPr>
        <w:spacing w:before="120" w:line="240" w:lineRule="atLeast"/>
        <w:jc w:val="both"/>
        <w:rPr>
          <w:rFonts w:ascii="Times New Roman" w:hAnsi="Times New Roman" w:cs="Times New Roman"/>
        </w:rPr>
      </w:pPr>
      <w:r>
        <w:rPr>
          <w:rFonts w:ascii="Times New Roman" w:hAnsi="Times New Roman"/>
        </w:rPr>
        <w:t>Installation water shall be evaluated in the following subjects during the commissioning of the boiler:</w:t>
      </w: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1. </w:t>
      </w:r>
      <w:r>
        <w:rPr>
          <w:rFonts w:ascii="Times New Roman" w:hAnsi="Times New Roman"/>
        </w:rPr>
        <w:t>That the water is suitable for the installation</w:t>
      </w:r>
    </w:p>
    <w:p w:rsidR="00490EED" w:rsidRPr="000E365B" w:rsidRDefault="00490EED" w:rsidP="00490EED">
      <w:pPr>
        <w:spacing w:after="0" w:line="240" w:lineRule="atLeast"/>
        <w:jc w:val="both"/>
        <w:rPr>
          <w:rFonts w:ascii="Times New Roman" w:hAnsi="Times New Roman" w:cs="Times New Roman"/>
          <w:b/>
        </w:rPr>
      </w:pP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2. </w:t>
      </w:r>
      <w:r>
        <w:rPr>
          <w:rFonts w:ascii="Times New Roman" w:hAnsi="Times New Roman"/>
        </w:rPr>
        <w:t xml:space="preserve">Operating </w:t>
      </w:r>
      <w:r>
        <w:rPr>
          <w:rFonts w:ascii="Times New Roman" w:hAnsi="Times New Roman"/>
          <w:b/>
        </w:rPr>
        <w:t xml:space="preserve">pressure </w:t>
      </w:r>
      <w:r>
        <w:rPr>
          <w:rFonts w:ascii="Times New Roman" w:hAnsi="Times New Roman"/>
        </w:rPr>
        <w:t>of the system</w:t>
      </w:r>
    </w:p>
    <w:p w:rsidR="00490EED" w:rsidRPr="000E365B" w:rsidRDefault="00490EED" w:rsidP="00490EED">
      <w:pPr>
        <w:spacing w:after="0" w:line="240" w:lineRule="atLeast"/>
        <w:jc w:val="both"/>
        <w:rPr>
          <w:rFonts w:ascii="Times New Roman" w:hAnsi="Times New Roman" w:cs="Times New Roman"/>
          <w:b/>
        </w:rPr>
      </w:pPr>
    </w:p>
    <w:p w:rsidR="00490EED" w:rsidRPr="000E365B" w:rsidRDefault="00144B3D" w:rsidP="00490EED">
      <w:pPr>
        <w:spacing w:after="0" w:line="240" w:lineRule="atLeast"/>
        <w:jc w:val="both"/>
        <w:rPr>
          <w:rFonts w:ascii="Times New Roman" w:hAnsi="Times New Roman" w:cs="Times New Roman"/>
          <w:b/>
        </w:rPr>
      </w:pPr>
      <w:r>
        <w:rPr>
          <w:rFonts w:ascii="Times New Roman" w:hAnsi="Times New Roman"/>
          <w:b/>
        </w:rPr>
        <w:t xml:space="preserve">3. Flow rate </w:t>
      </w:r>
      <w:r>
        <w:rPr>
          <w:rFonts w:ascii="Times New Roman" w:hAnsi="Times New Roman"/>
        </w:rPr>
        <w:t>of the water circulating inside the boilers and the system</w:t>
      </w:r>
    </w:p>
    <w:p w:rsidR="00490EED" w:rsidRPr="000E365B" w:rsidRDefault="00490EED" w:rsidP="00490EED">
      <w:pPr>
        <w:spacing w:before="120" w:line="240" w:lineRule="atLeast"/>
        <w:jc w:val="both"/>
        <w:rPr>
          <w:rFonts w:ascii="Times New Roman" w:hAnsi="Times New Roman" w:cs="Times New Roman"/>
          <w:b/>
          <w:u w:val="single"/>
        </w:rPr>
      </w:pPr>
    </w:p>
    <w:p w:rsidR="00490EED" w:rsidRPr="000E365B" w:rsidRDefault="00B0582D" w:rsidP="00490EED">
      <w:pPr>
        <w:spacing w:before="120"/>
        <w:jc w:val="both"/>
        <w:rPr>
          <w:rFonts w:ascii="Times New Roman" w:hAnsi="Times New Roman" w:cs="Times New Roman"/>
        </w:rPr>
      </w:pPr>
      <w:r>
        <w:rPr>
          <w:rFonts w:ascii="Times New Roman" w:hAnsi="Times New Roman"/>
          <w:b/>
        </w:rPr>
        <w:t>5.</w:t>
      </w:r>
      <w:r w:rsidR="00144B3D">
        <w:rPr>
          <w:rFonts w:ascii="Times New Roman" w:hAnsi="Times New Roman"/>
          <w:b/>
        </w:rPr>
        <w:t xml:space="preserve">1.1. Conditioning of the Water: </w:t>
      </w:r>
      <w:r w:rsidR="00144B3D">
        <w:rPr>
          <w:rFonts w:ascii="Times New Roman" w:hAnsi="Times New Roman"/>
        </w:rPr>
        <w:t xml:space="preserve">Precautions shall be taken for hardness of water (lime that is soluble in water) and for particles that form sediments. </w:t>
      </w:r>
    </w:p>
    <w:p w:rsidR="00490EED" w:rsidRPr="000E365B" w:rsidRDefault="00490EED" w:rsidP="00490EED">
      <w:pPr>
        <w:spacing w:before="120"/>
        <w:ind w:left="1080" w:hanging="720"/>
        <w:jc w:val="both"/>
        <w:rPr>
          <w:rFonts w:ascii="Times New Roman" w:hAnsi="Times New Roman" w:cs="Times New Roman"/>
        </w:rPr>
      </w:pPr>
      <w:r>
        <w:rPr>
          <w:rFonts w:ascii="Times New Roman" w:hAnsi="Times New Roman"/>
          <w:b/>
          <w:u w:val="single"/>
        </w:rPr>
        <w:t>Hardness:</w:t>
      </w:r>
      <w:r>
        <w:rPr>
          <w:rFonts w:ascii="Times New Roman" w:hAnsi="Times New Roman"/>
        </w:rPr>
        <w:t xml:space="preserve">  Lime, which is soluble in water, settles quickly on hot surfaces when water is heated, and forms an insulating layer and prevents the transfer of heat. As a result, the fins of the heat exchanger overheat and crack at this point after a while. The water channels in the sections where condensation takes place are narrow in the fins of the boiler. Therefore, the boilers are sensitive to calcification (forming of scab). </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Calcified boilers are not covered by the warranty.</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lastRenderedPageBreak/>
        <w:t>To prevent calcification, water used in the installations shall be softened. While there are various methods for this purpose, the most applicable one is to install a resin softening system to the installation.</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In addition, authorized services shall measure the hardness value of the installation water while commissioning the boiler and condition the water by adding a “chemical additive” in accordance with this hardness value. The chemical protective additive sample for delaying the calcification is sent free of charge by the manufacturer in the packaging of the boiler. Then, in case of addition of fresh water to installation water; the chemical additive shall be requested from the manufacturer for a fee.</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(If water level in the installation is reduced, fresh water to be added to the installation shall be supplied together with chemical additives. Chemical additive is sold in our dealers in 5-liter packages.)</w:t>
      </w:r>
    </w:p>
    <w:p w:rsidR="00490EED" w:rsidRPr="000E365B" w:rsidRDefault="00490EED" w:rsidP="00A44C4D">
      <w:pPr>
        <w:spacing w:before="120"/>
        <w:ind w:left="1080" w:hanging="1080"/>
        <w:jc w:val="both"/>
        <w:rPr>
          <w:rFonts w:ascii="Times New Roman" w:hAnsi="Times New Roman" w:cs="Times New Roman"/>
        </w:rPr>
      </w:pPr>
      <w:r>
        <w:rPr>
          <w:rFonts w:ascii="Times New Roman" w:hAnsi="Times New Roman"/>
          <w:b/>
          <w:u w:val="single"/>
        </w:rPr>
        <w:t>Sediment:</w:t>
      </w:r>
      <w:r w:rsidR="00A44C4D" w:rsidRPr="00A44C4D">
        <w:rPr>
          <w:rFonts w:ascii="Times New Roman" w:hAnsi="Times New Roman"/>
          <w:b/>
        </w:rPr>
        <w:tab/>
      </w:r>
      <w:r>
        <w:rPr>
          <w:rFonts w:ascii="Times New Roman" w:hAnsi="Times New Roman"/>
        </w:rPr>
        <w:t>Particles that cause sediment in the water piping accumulate on the heat transfer surfaces in the form of a sludge layer where the flow of water slows down, thus preventing circulation of water and slowing the heat transfer.</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A sediment trap shall be used instead of sieve and cartridge type filters, to remove materials that cause sediment. Water cannot pass through these filters when the surfaces of the sieve/cartridge type filters are filled with sediment in the water, and this causes the boiler to operate without water, overheat and thus causes calcification. In sediment traps, however, the sediment settles in the form of sludge and water continues to pass from the top. The sediment traps are required to be cleaned periodically; but cleaning periods are much longer than sieve/cartridge type filters.</w:t>
      </w:r>
    </w:p>
    <w:p w:rsidR="00490EED" w:rsidRPr="000E365B" w:rsidRDefault="00490EED" w:rsidP="00490EED">
      <w:pPr>
        <w:spacing w:before="120"/>
        <w:jc w:val="both"/>
        <w:rPr>
          <w:rFonts w:ascii="Times New Roman" w:hAnsi="Times New Roman" w:cs="Times New Roman"/>
        </w:rPr>
      </w:pPr>
    </w:p>
    <w:p w:rsidR="00490EED" w:rsidRPr="000E365B" w:rsidRDefault="00490EED" w:rsidP="00490EED">
      <w:pPr>
        <w:spacing w:before="120"/>
        <w:jc w:val="both"/>
        <w:rPr>
          <w:rFonts w:ascii="Times New Roman" w:hAnsi="Times New Roman" w:cs="Times New Roman"/>
        </w:rPr>
      </w:pPr>
      <w:r>
        <w:rPr>
          <w:rFonts w:ascii="Times New Roman" w:hAnsi="Times New Roman"/>
        </w:rPr>
        <w:t>Instructions have been issued by various organizations on the quality of the water used in the heating and boiler systems; e.g. VDI Directive 2035, DIN EN 14868 Standard of German Norm Institute, Data Sheets VdTUV 1453 and 1466, Commission for Steam Boilers TRD611…</w:t>
      </w:r>
    </w:p>
    <w:p w:rsidR="00490EED" w:rsidRPr="000E365B" w:rsidRDefault="00490EED" w:rsidP="00490EED">
      <w:pPr>
        <w:spacing w:before="120"/>
        <w:jc w:val="both"/>
        <w:rPr>
          <w:rFonts w:ascii="Times New Roman" w:hAnsi="Times New Roman" w:cs="Times New Roman"/>
        </w:rPr>
      </w:pPr>
      <w:r>
        <w:rPr>
          <w:rFonts w:ascii="Times New Roman" w:hAnsi="Times New Roman"/>
        </w:rPr>
        <w:t>According to these instructions, the following reference values ​​apply to prevent excessive build-up of lime (calcium carbonate) in heating systems with operating temperatures up to 100°C;</w:t>
      </w:r>
    </w:p>
    <w:p w:rsidR="00490EED" w:rsidRPr="000E365B" w:rsidRDefault="00490EED" w:rsidP="00490EED">
      <w:pPr>
        <w:spacing w:before="120"/>
        <w:jc w:val="both"/>
        <w:rPr>
          <w:rFonts w:ascii="Times New Roman" w:hAnsi="Times New Roman" w:cs="Times New Roman"/>
        </w:rPr>
      </w:pPr>
      <w:r>
        <w:rPr>
          <w:rFonts w:ascii="Times New Roman" w:hAnsi="Times New Roman"/>
        </w:rPr>
        <w:t>VDI Directive 2035 “Prevention of damage to hot water heating systems - formation of boiler stones in domestic water and hot water heating systems” (also refer to the original text of the regulation):</w:t>
      </w:r>
    </w:p>
    <w:p w:rsidR="00490EED" w:rsidRPr="000E365B" w:rsidRDefault="00601A26" w:rsidP="00490EED">
      <w:pPr>
        <w:spacing w:before="120"/>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5841062" cy="849990"/>
            <wp:effectExtent l="19050" t="0" r="7288" b="0"/>
            <wp:docPr id="220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5837789" cy="849514"/>
                    </a:xfrm>
                    <a:prstGeom prst="rect">
                      <a:avLst/>
                    </a:prstGeom>
                    <a:noFill/>
                    <a:ln w="9525">
                      <a:noFill/>
                      <a:miter lim="800000"/>
                      <a:headEnd/>
                      <a:tailEnd/>
                    </a:ln>
                  </pic:spPr>
                </pic:pic>
              </a:graphicData>
            </a:graphic>
          </wp:inline>
        </w:drawing>
      </w:r>
    </w:p>
    <w:p w:rsidR="000214E0" w:rsidRDefault="000214E0" w:rsidP="000214E0">
      <w:pPr>
        <w:spacing w:before="120"/>
        <w:jc w:val="both"/>
        <w:rPr>
          <w:rFonts w:ascii="Times New Roman" w:hAnsi="Times New Roman"/>
        </w:rPr>
      </w:pPr>
      <w:r>
        <w:rPr>
          <w:rFonts w:ascii="Times New Roman" w:hAnsi="Times New Roman"/>
        </w:rPr>
        <w:t>In cases where these conditions are not met, the filling and additional water of the boilers shall be softened. The cost of water treatment is in any case less than the cost of the repairing of the damages in the boiler system. Damages caused by corrosion and calcification are not covered by the warranty.</w:t>
      </w:r>
    </w:p>
    <w:p w:rsidR="009240D0" w:rsidRPr="000E365B" w:rsidRDefault="009240D0" w:rsidP="000214E0">
      <w:pPr>
        <w:spacing w:before="120"/>
        <w:jc w:val="both"/>
        <w:rPr>
          <w:rFonts w:ascii="Times New Roman" w:hAnsi="Times New Roman" w:cs="Times New Roman"/>
        </w:rPr>
      </w:pPr>
    </w:p>
    <w:p w:rsidR="00A44C4D" w:rsidRDefault="005E01F4" w:rsidP="00B0582D">
      <w:pPr>
        <w:spacing w:before="120"/>
        <w:jc w:val="both"/>
        <w:rPr>
          <w:rFonts w:ascii="Times New Roman" w:hAnsi="Times New Roman"/>
        </w:rPr>
      </w:pPr>
      <w:r>
        <w:rPr>
          <w:rFonts w:ascii="Times New Roman" w:hAnsi="Times New Roman"/>
          <w:b/>
        </w:rPr>
        <w:t>5.</w:t>
      </w:r>
      <w:r w:rsidR="004F2137">
        <w:rPr>
          <w:rFonts w:ascii="Times New Roman" w:hAnsi="Times New Roman"/>
          <w:b/>
        </w:rPr>
        <w:t xml:space="preserve">1.2. Water pressure: </w:t>
      </w:r>
      <w:r w:rsidR="004F2137">
        <w:rPr>
          <w:rFonts w:ascii="Times New Roman" w:hAnsi="Times New Roman"/>
        </w:rPr>
        <w:t xml:space="preserve">In high buildings, the pressure may exceed 6 bar, particularly when the water is heated, and cause the relief valve on the boiler to open. In such a case, water with the lost amount </w:t>
      </w:r>
      <w:r w:rsidR="004F2137">
        <w:rPr>
          <w:rFonts w:ascii="Times New Roman" w:hAnsi="Times New Roman"/>
        </w:rPr>
        <w:lastRenderedPageBreak/>
        <w:t>shall be added to the installation. This reduces the effect of water conditioning previously performed, causing calcification or corrosion by oxygen.</w:t>
      </w:r>
    </w:p>
    <w:p w:rsidR="000214E0" w:rsidRPr="000E365B" w:rsidRDefault="002A2163" w:rsidP="000214E0">
      <w:pPr>
        <w:spacing w:before="120"/>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50080" behindDoc="0" locked="0" layoutInCell="1" allowOverlap="1">
            <wp:simplePos x="0" y="0"/>
            <wp:positionH relativeFrom="margin">
              <wp:posOffset>56515</wp:posOffset>
            </wp:positionH>
            <wp:positionV relativeFrom="margin">
              <wp:posOffset>768985</wp:posOffset>
            </wp:positionV>
            <wp:extent cx="310515" cy="318770"/>
            <wp:effectExtent l="19050" t="0" r="0" b="0"/>
            <wp:wrapThrough wrapText="bothSides">
              <wp:wrapPolygon edited="0">
                <wp:start x="-1325" y="0"/>
                <wp:lineTo x="-1325" y="20653"/>
                <wp:lineTo x="21202" y="20653"/>
                <wp:lineTo x="21202" y="0"/>
                <wp:lineTo x="-1325" y="0"/>
              </wp:wrapPolygon>
            </wp:wrapThrough>
            <wp:docPr id="8"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9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15">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0515" cy="318770"/>
                    </a:xfrm>
                    <a:prstGeom prst="rect">
                      <a:avLst/>
                    </a:prstGeom>
                    <a:noFill/>
                    <a:ln>
                      <a:noFill/>
                    </a:ln>
                  </pic:spPr>
                </pic:pic>
              </a:graphicData>
            </a:graphic>
          </wp:anchor>
        </w:drawing>
      </w:r>
      <w:r>
        <w:rPr>
          <w:rFonts w:ascii="Times New Roman" w:hAnsi="Times New Roman"/>
        </w:rPr>
        <w:t xml:space="preserve">According to our experience, the dynamic installation pressure in the hot state reaches the maximum acceptable value for the boiler when the height of the building reaches 40 meters. In all tall buildings that exceed 14 floors from the boiler room, the boiler water circuit and the radiator water circuit shall be separated from each other by using a </w:t>
      </w:r>
      <w:r>
        <w:rPr>
          <w:rFonts w:ascii="Times New Roman" w:hAnsi="Times New Roman"/>
          <w:b/>
        </w:rPr>
        <w:t>plate heat exchanger</w:t>
      </w:r>
      <w:r>
        <w:rPr>
          <w:rFonts w:ascii="Times New Roman" w:hAnsi="Times New Roman"/>
        </w:rPr>
        <w:t>.</w:t>
      </w:r>
    </w:p>
    <w:p w:rsidR="000214E0" w:rsidRPr="000E365B" w:rsidRDefault="000214E0" w:rsidP="000214E0">
      <w:pPr>
        <w:spacing w:before="120"/>
        <w:jc w:val="both"/>
        <w:rPr>
          <w:rFonts w:ascii="Times New Roman" w:hAnsi="Times New Roman" w:cs="Times New Roman"/>
        </w:rPr>
      </w:pPr>
      <w:r>
        <w:rPr>
          <w:rFonts w:ascii="Times New Roman" w:hAnsi="Times New Roman"/>
        </w:rPr>
        <w:t>Damages caused by the opening the relief valve are not covered by the warranty.</w:t>
      </w:r>
    </w:p>
    <w:p w:rsidR="009240D0" w:rsidRDefault="009240D0" w:rsidP="000214E0">
      <w:pPr>
        <w:spacing w:before="120"/>
        <w:jc w:val="both"/>
        <w:rPr>
          <w:rFonts w:ascii="Times New Roman" w:hAnsi="Times New Roman"/>
          <w:b/>
        </w:rPr>
      </w:pPr>
    </w:p>
    <w:p w:rsidR="000214E0" w:rsidRPr="000E365B" w:rsidRDefault="005E01F4" w:rsidP="000214E0">
      <w:pPr>
        <w:spacing w:before="120"/>
        <w:jc w:val="both"/>
        <w:rPr>
          <w:rFonts w:ascii="Times New Roman" w:hAnsi="Times New Roman" w:cs="Times New Roman"/>
        </w:rPr>
      </w:pPr>
      <w:r>
        <w:rPr>
          <w:rFonts w:ascii="Times New Roman" w:hAnsi="Times New Roman"/>
          <w:b/>
        </w:rPr>
        <w:t>5.</w:t>
      </w:r>
      <w:r w:rsidR="004F2137">
        <w:rPr>
          <w:rFonts w:ascii="Times New Roman" w:hAnsi="Times New Roman"/>
          <w:b/>
        </w:rPr>
        <w:t xml:space="preserve">1.3. Flow rate of the water: </w:t>
      </w:r>
      <w:r w:rsidR="004F2137">
        <w:rPr>
          <w:rFonts w:ascii="Times New Roman" w:hAnsi="Times New Roman"/>
        </w:rPr>
        <w:t>In case of inadequate water circulation in the boiler, the temperature on the surfaces of the fins close to the burner increases. High temperature is one of conditions that accelerate the settlement of lime. Excessively high flow rate also causes wear due to erosion.</w:t>
      </w:r>
    </w:p>
    <w:p w:rsidR="0073304E" w:rsidRPr="0073304E" w:rsidRDefault="0073304E" w:rsidP="0073304E">
      <w:pPr>
        <w:jc w:val="both"/>
        <w:rPr>
          <w:rFonts w:ascii="Times New Roman" w:hAnsi="Times New Roman" w:cs="Times New Roman"/>
          <w:lang w:val="en-GB"/>
        </w:rPr>
      </w:pPr>
      <w:r w:rsidRPr="0073304E">
        <w:rPr>
          <w:rFonts w:ascii="Times New Roman" w:eastAsia="Times New Roman" w:hAnsi="Times New Roman" w:cs="Times New Roman"/>
        </w:rPr>
        <w:t>Condensate and flue connections shall be made in accordance with the rules and standards.</w:t>
      </w:r>
    </w:p>
    <w:p w:rsidR="0073304E" w:rsidRPr="0073304E" w:rsidRDefault="0073304E" w:rsidP="0073304E">
      <w:pPr>
        <w:spacing w:before="120"/>
        <w:ind w:left="-70"/>
        <w:jc w:val="both"/>
        <w:rPr>
          <w:rFonts w:ascii="Times New Roman" w:hAnsi="Times New Roman" w:cs="Times New Roman"/>
          <w:b/>
        </w:rPr>
      </w:pPr>
      <w:r w:rsidRPr="0073304E">
        <w:rPr>
          <w:rFonts w:ascii="Times New Roman" w:eastAsia="Times New Roman" w:hAnsi="Times New Roman" w:cs="Times New Roman"/>
          <w:b/>
        </w:rPr>
        <w:t xml:space="preserve">We recommend selecting Delta T: 12-15 </w:t>
      </w:r>
    </w:p>
    <w:p w:rsidR="0073304E" w:rsidRPr="000E365B" w:rsidRDefault="0073304E" w:rsidP="0073304E">
      <w:pPr>
        <w:spacing w:before="120"/>
        <w:jc w:val="both"/>
        <w:rPr>
          <w:rFonts w:ascii="Times New Roman" w:hAnsi="Times New Roman" w:cs="Times New Roman"/>
          <w:color w:val="000000" w:themeColor="text1"/>
        </w:rPr>
      </w:pPr>
      <w:r w:rsidRPr="000E365B">
        <w:rPr>
          <w:rFonts w:ascii="Times New Roman" w:eastAsia="Times New Roman" w:hAnsi="Times New Roman" w:cs="Times New Roman"/>
          <w:b/>
          <w:color w:val="000000" w:themeColor="text1"/>
        </w:rPr>
        <w:t xml:space="preserve">Systems with open expansion tanks: </w:t>
      </w:r>
      <w:r w:rsidRPr="000E365B">
        <w:rPr>
          <w:rFonts w:ascii="Times New Roman" w:eastAsia="Times New Roman" w:hAnsi="Times New Roman" w:cs="Times New Roman"/>
          <w:color w:val="000000" w:themeColor="text1"/>
        </w:rPr>
        <w:t xml:space="preserve">In systems with open expansion tanks, the level of installation water is constantly reduced due to evaporation and thus fresh water shall be supplied to the installation continuously. This means that both new lime and oxygen, which may cause corrosion, shall enter the installation. Therefore, </w:t>
      </w:r>
      <w:r w:rsidRPr="000E365B">
        <w:rPr>
          <w:rFonts w:ascii="Times New Roman" w:eastAsia="Times New Roman" w:hAnsi="Times New Roman" w:cs="Times New Roman"/>
          <w:b/>
          <w:color w:val="000000" w:themeColor="text1"/>
        </w:rPr>
        <w:t>boilers shall not be used with open expansion tank systems.</w:t>
      </w:r>
      <w:r w:rsidRPr="000E365B">
        <w:rPr>
          <w:rFonts w:ascii="Times New Roman" w:eastAsia="Times New Roman" w:hAnsi="Times New Roman" w:cs="Times New Roman"/>
          <w:color w:val="000000" w:themeColor="text1"/>
        </w:rPr>
        <w:t xml:space="preserve"> </w:t>
      </w:r>
    </w:p>
    <w:p w:rsidR="0073304E" w:rsidRDefault="0073304E" w:rsidP="0073304E">
      <w:pPr>
        <w:spacing w:before="120"/>
        <w:jc w:val="both"/>
        <w:rPr>
          <w:rFonts w:ascii="Times New Roman" w:hAnsi="Times New Roman" w:cs="Times New Roman"/>
          <w:color w:val="000000" w:themeColor="text1"/>
        </w:rPr>
      </w:pPr>
      <w:r w:rsidRPr="000E365B">
        <w:rPr>
          <w:rFonts w:ascii="Times New Roman" w:eastAsia="Times New Roman" w:hAnsi="Times New Roman" w:cs="Times New Roman"/>
          <w:b/>
          <w:color w:val="000000" w:themeColor="text1"/>
        </w:rPr>
        <w:t>Transformation of the old heating installation:</w:t>
      </w:r>
      <w:r w:rsidRPr="000E365B">
        <w:rPr>
          <w:rFonts w:ascii="Times New Roman" w:eastAsia="Times New Roman" w:hAnsi="Times New Roman" w:cs="Times New Roman"/>
          <w:color w:val="000000" w:themeColor="text1"/>
        </w:rPr>
        <w:t xml:space="preserve"> In such installations, sediments and residues from old boilers, radiators and pipes may be filled into the boiler, causing clogging of the boiler or very low flow rate of water. This causes the temperature of the boiler heat exchanger to increase and consequently causes cracks on the fins. Thus, if the boilers shall be used in the old heating installation, the installation shall be washed very well; and we strongly recommend the use of a plate heat exchanger instead of the balance vessel between the boiler and the installation. </w:t>
      </w:r>
    </w:p>
    <w:p w:rsidR="00490EED" w:rsidRPr="004F2137" w:rsidRDefault="00025BB4" w:rsidP="00EE6F9B">
      <w:pPr>
        <w:spacing w:before="120"/>
        <w:jc w:val="both"/>
        <w:rPr>
          <w:rFonts w:ascii="Times New Roman" w:hAnsi="Times New Roman" w:cs="Times New Roman"/>
          <w:b/>
        </w:rPr>
      </w:pPr>
      <w:r>
        <w:rPr>
          <w:rFonts w:ascii="Times New Roman" w:hAnsi="Times New Roman"/>
          <w:b/>
        </w:rPr>
        <w:t>5.2.Discharging of the Condensate</w:t>
      </w:r>
    </w:p>
    <w:p w:rsidR="0073304E" w:rsidRDefault="0073304E" w:rsidP="0073304E">
      <w:pPr>
        <w:jc w:val="both"/>
        <w:rPr>
          <w:rFonts w:ascii="Times New Roman" w:hAnsi="Times New Roman" w:cs="Times New Roman"/>
        </w:rPr>
      </w:pPr>
      <w:r w:rsidRPr="009A79E3">
        <w:rPr>
          <w:rFonts w:ascii="Times New Roman" w:eastAsia="Times New Roman" w:hAnsi="Times New Roman" w:cs="Times New Roman"/>
        </w:rPr>
        <w:t>Drain the condensate directly to the drainage with a pipe. Due to the acidity level of this water (pH 2-5) use pipes made of plastic material only for the (R 3/4”) connection pipe. Condensate shall be drained into a groove that opens out to the exterior due to the risk of freezing.</w:t>
      </w:r>
    </w:p>
    <w:p w:rsidR="00CA3D1B" w:rsidRPr="00E81F95" w:rsidRDefault="00025BB4" w:rsidP="00E81F95">
      <w:pPr>
        <w:jc w:val="both"/>
        <w:rPr>
          <w:rFonts w:ascii="Times New Roman" w:hAnsi="Times New Roman" w:cs="Times New Roman"/>
        </w:rPr>
      </w:pPr>
      <w:r>
        <w:rPr>
          <w:rFonts w:ascii="Times New Roman" w:hAnsi="Times New Roman"/>
          <w:b/>
        </w:rPr>
        <w:t>5.3.Instructions for the Adjustment of Gas Ratio</w:t>
      </w:r>
    </w:p>
    <w:p w:rsidR="00E81F95" w:rsidRPr="00F8613E" w:rsidRDefault="00E81F95" w:rsidP="00CA3D1B">
      <w:pPr>
        <w:rPr>
          <w:rFonts w:ascii="Times New Roman" w:hAnsi="Times New Roman" w:cs="Times New Roman"/>
          <w:b/>
        </w:rPr>
      </w:pPr>
      <w:r>
        <w:rPr>
          <w:rFonts w:ascii="Times New Roman" w:hAnsi="Times New Roman" w:cs="Times New Roman"/>
          <w:b/>
          <w:noProof/>
          <w:lang w:val="tr-TR" w:eastAsia="tr-TR" w:bidi="ar-SA"/>
        </w:rPr>
        <w:drawing>
          <wp:anchor distT="0" distB="0" distL="114300" distR="114300" simplePos="0" relativeHeight="252010496" behindDoc="0" locked="0" layoutInCell="1" allowOverlap="1">
            <wp:simplePos x="0" y="0"/>
            <wp:positionH relativeFrom="column">
              <wp:posOffset>75565</wp:posOffset>
            </wp:positionH>
            <wp:positionV relativeFrom="paragraph">
              <wp:posOffset>85090</wp:posOffset>
            </wp:positionV>
            <wp:extent cx="459105" cy="414655"/>
            <wp:effectExtent l="19050" t="0" r="0" b="0"/>
            <wp:wrapSquare wrapText="bothSides"/>
            <wp:docPr id="30" name="Resim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65" cstate="print"/>
                    <a:srcRect/>
                    <a:stretch>
                      <a:fillRect/>
                    </a:stretch>
                  </pic:blipFill>
                  <pic:spPr bwMode="auto">
                    <a:xfrm>
                      <a:off x="0" y="0"/>
                      <a:ext cx="459105" cy="414655"/>
                    </a:xfrm>
                    <a:prstGeom prst="rect">
                      <a:avLst/>
                    </a:prstGeom>
                    <a:noFill/>
                    <a:ln w="9525">
                      <a:noFill/>
                      <a:miter lim="800000"/>
                      <a:headEnd/>
                      <a:tailEnd/>
                    </a:ln>
                  </pic:spPr>
                </pic:pic>
              </a:graphicData>
            </a:graphic>
          </wp:anchor>
        </w:drawing>
      </w:r>
    </w:p>
    <w:p w:rsidR="00CA3D1B" w:rsidRDefault="00F8613E" w:rsidP="00CA3D1B">
      <w:pPr>
        <w:rPr>
          <w:rFonts w:ascii="Times New Roman" w:hAnsi="Times New Roman" w:cs="Times New Roman"/>
        </w:rPr>
      </w:pPr>
      <w:r>
        <w:rPr>
          <w:rFonts w:ascii="Times New Roman" w:hAnsi="Times New Roman"/>
        </w:rPr>
        <w:t>A fire or explosion hazard may cause damage, serious injuries, or death.</w:t>
      </w:r>
    </w:p>
    <w:p w:rsidR="00CA3D1B" w:rsidRPr="00F8613E" w:rsidRDefault="005E01F4" w:rsidP="00CA3D1B">
      <w:pPr>
        <w:rPr>
          <w:rFonts w:ascii="Times New Roman" w:hAnsi="Times New Roman" w:cs="Times New Roman"/>
          <w:b/>
        </w:rPr>
      </w:pPr>
      <w:r>
        <w:rPr>
          <w:rFonts w:ascii="Times New Roman" w:hAnsi="Times New Roman"/>
          <w:b/>
        </w:rPr>
        <w:t>5.</w:t>
      </w:r>
      <w:r w:rsidR="00F8613E">
        <w:rPr>
          <w:rFonts w:ascii="Times New Roman" w:hAnsi="Times New Roman"/>
          <w:b/>
        </w:rPr>
        <w:t>3.1.Gas Leak Test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The gas leak test shall only be carried out by an authorized service or an expert.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Test all pipe connections in the flow path of the gas control unit with a rich mixture of soap and water. The formation of bubbles indicates the presence of a gas leak.</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 gas leak, tighten the pipe fitting.</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Stand in a safe place to prevent injury from gas leaks, which could cause a flare back at the inlet of the unit when the main burner is ignited. Ignite the main burner.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lastRenderedPageBreak/>
        <w:t>While the main burner is operated, test all pipe joints (including adapters), and inlets and outlets of the gas control unit with a rich mixture of soap and water.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another gas leak, tighten the adapter bolts, pipe joints and connections.</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it is not possible to stop the gas leak, replace the part.</w:t>
      </w:r>
    </w:p>
    <w:p w:rsidR="00CA3D1B" w:rsidRPr="005C298D" w:rsidRDefault="00CA3D1B" w:rsidP="006C47A2">
      <w:pPr>
        <w:rPr>
          <w:rFonts w:ascii="Times New Roman" w:hAnsi="Times New Roman" w:cs="Times New Roman"/>
        </w:rPr>
      </w:pPr>
      <w:r w:rsidRPr="005C298D">
        <w:rPr>
          <w:rFonts w:ascii="Times New Roman" w:hAnsi="Times New Roman" w:cs="Times New Roman"/>
        </w:rPr>
        <w:t>Perform gas leak inspections on the gas control unit at any time during operation. Keep the mixture of soap and water soap away from electrical connections. Disconnect the main line to prevent electrical shocks and damage to the equipment damage. Wiring shall comply with local regulations. Always follow the instructions of the manufacturer of the unit. Check if the type number is correct for the application before installation or replacement. Make sure that there is no gas left in the combustion chamber before starting the boiler. When the installation is complete, perform a final inspection. The boiler may be locked during the commissioning; press the reset button. Under normal circumstances, service or maintenance shall not be required.</w:t>
      </w:r>
    </w:p>
    <w:p w:rsidR="003277EB" w:rsidRDefault="005E01F4" w:rsidP="006C47A2">
      <w:pPr>
        <w:rPr>
          <w:rFonts w:ascii="Times New Roman" w:hAnsi="Times New Roman" w:cs="Times New Roman"/>
        </w:rPr>
      </w:pPr>
      <w:r>
        <w:rPr>
          <w:b/>
        </w:rPr>
        <w:t>5.</w:t>
      </w:r>
      <w:r w:rsidR="00F8613E">
        <w:rPr>
          <w:b/>
        </w:rPr>
        <w:t>3.2. Adjustment of the Gas Ratio</w:t>
      </w:r>
    </w:p>
    <w:p w:rsidR="003277EB" w:rsidRDefault="003277EB" w:rsidP="006C47A2">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2060672" behindDoc="0" locked="0" layoutInCell="1" allowOverlap="1">
            <wp:simplePos x="0" y="0"/>
            <wp:positionH relativeFrom="column">
              <wp:posOffset>-219710</wp:posOffset>
            </wp:positionH>
            <wp:positionV relativeFrom="paragraph">
              <wp:posOffset>85725</wp:posOffset>
            </wp:positionV>
            <wp:extent cx="3487420" cy="2258060"/>
            <wp:effectExtent l="19050" t="0" r="0" b="0"/>
            <wp:wrapThrough wrapText="bothSides">
              <wp:wrapPolygon edited="0">
                <wp:start x="-118" y="0"/>
                <wp:lineTo x="-118" y="21503"/>
                <wp:lineTo x="21592" y="21503"/>
                <wp:lineTo x="21592" y="0"/>
                <wp:lineTo x="-118" y="0"/>
              </wp:wrapPolygon>
            </wp:wrapThrough>
            <wp:docPr id="22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3487420" cy="2258060"/>
                    </a:xfrm>
                    <a:prstGeom prst="rect">
                      <a:avLst/>
                    </a:prstGeom>
                    <a:noFill/>
                    <a:ln w="9525">
                      <a:noFill/>
                      <a:miter lim="800000"/>
                      <a:headEnd/>
                      <a:tailEnd/>
                    </a:ln>
                  </pic:spPr>
                </pic:pic>
              </a:graphicData>
            </a:graphic>
          </wp:anchor>
        </w:drawing>
      </w:r>
    </w:p>
    <w:p w:rsidR="00CB7166" w:rsidRPr="005C298D" w:rsidRDefault="00CB7166" w:rsidP="006C47A2">
      <w:pPr>
        <w:rPr>
          <w:rFonts w:ascii="Times New Roman" w:hAnsi="Times New Roman" w:cs="Times New Roman"/>
        </w:rPr>
      </w:pPr>
      <w:r w:rsidRPr="005C298D">
        <w:rPr>
          <w:rFonts w:ascii="Times New Roman" w:hAnsi="Times New Roman" w:cs="Times New Roman"/>
        </w:rPr>
        <w:t xml:space="preserve">Adjustments of gas ratio shall be performed separately at full modulation speed (100%) and at the minimum modulation speed (0%) of the boiler. The boiler shall be set to test mode for the adjustment of modulation. </w:t>
      </w:r>
    </w:p>
    <w:p w:rsidR="006C47A2" w:rsidRDefault="006C47A2" w:rsidP="00CB7166">
      <w:pPr>
        <w:rPr>
          <w:rFonts w:ascii="Times New Roman" w:hAnsi="Times New Roman"/>
        </w:rPr>
      </w:pPr>
    </w:p>
    <w:p w:rsidR="006C47A2" w:rsidRDefault="006C47A2" w:rsidP="00CB7166">
      <w:pPr>
        <w:rPr>
          <w:rFonts w:ascii="Times New Roman" w:hAnsi="Times New Roman"/>
        </w:rPr>
      </w:pPr>
    </w:p>
    <w:p w:rsidR="00CB7166" w:rsidRDefault="003277EB" w:rsidP="003277EB">
      <w:pPr>
        <w:jc w:val="both"/>
        <w:rPr>
          <w:rFonts w:ascii="Times New Roman" w:hAnsi="Times New Roman" w:cs="Times New Roman"/>
          <w:color w:val="000000"/>
        </w:rPr>
      </w:pPr>
      <w:r>
        <w:rPr>
          <w:rFonts w:ascii="Times New Roman" w:hAnsi="Times New Roman"/>
          <w:noProof/>
          <w:lang w:val="tr-TR" w:eastAsia="tr-TR" w:bidi="ar-SA"/>
        </w:rPr>
        <w:drawing>
          <wp:anchor distT="0" distB="0" distL="114300" distR="114300" simplePos="0" relativeHeight="252019712" behindDoc="0" locked="0" layoutInCell="1" allowOverlap="1">
            <wp:simplePos x="0" y="0"/>
            <wp:positionH relativeFrom="column">
              <wp:posOffset>296545</wp:posOffset>
            </wp:positionH>
            <wp:positionV relativeFrom="paragraph">
              <wp:posOffset>173355</wp:posOffset>
            </wp:positionV>
            <wp:extent cx="2063750" cy="2003425"/>
            <wp:effectExtent l="19050" t="0" r="0" b="0"/>
            <wp:wrapSquare wrapText="bothSides"/>
            <wp:docPr id="2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063750" cy="2003425"/>
                    </a:xfrm>
                    <a:prstGeom prst="rect">
                      <a:avLst/>
                    </a:prstGeom>
                    <a:noFill/>
                    <a:ln w="9525">
                      <a:noFill/>
                      <a:miter lim="800000"/>
                      <a:headEnd/>
                      <a:tailEnd/>
                    </a:ln>
                  </pic:spPr>
                </pic:pic>
              </a:graphicData>
            </a:graphic>
          </wp:anchor>
        </w:drawing>
      </w:r>
      <w:r w:rsidR="006C47A2" w:rsidRPr="005C298D">
        <w:rPr>
          <w:rFonts w:ascii="Times New Roman" w:hAnsi="Times New Roman" w:cs="Times New Roman"/>
        </w:rPr>
        <w:t>Press the Operating Mode Switching button on the control panel of the boiler for 3-5 seconds, as indicated by the red arrow, to put the boiler into test mode. When you press the “info” button again after waiting for 2-3 seconds, the display shall indicate (50%) and the boiler modulation speed shall be displayed. When you press OK when prompted “Adjustment?”, this value starts to flash and it can be adjusted between 0-100% using the adjustment button. At this time, the flue gas analyzer is prepared for measurement and the measuring probe is inserted into the flue through the gas measuring</w:t>
      </w:r>
      <w:r w:rsidR="004F2801">
        <w:rPr>
          <w:rFonts w:ascii="Times New Roman" w:hAnsi="Times New Roman" w:cs="Times New Roman"/>
        </w:rPr>
        <w:t xml:space="preserve"> </w:t>
      </w:r>
      <w:r w:rsidR="006C47A2" w:rsidRPr="005C298D">
        <w:rPr>
          <w:rFonts w:ascii="Times New Roman" w:hAnsi="Times New Roman" w:cs="Times New Roman"/>
        </w:rPr>
        <w:t xml:space="preserve">hole. </w:t>
      </w:r>
      <w:r w:rsidR="00CB7166" w:rsidRPr="005C298D">
        <w:rPr>
          <w:rFonts w:ascii="Times New Roman" w:hAnsi="Times New Roman" w:cs="Times New Roman"/>
          <w:color w:val="000000"/>
        </w:rPr>
        <w:t>At this time, the flue gas analyzer is prepared for measurement and the measuring probe is inserted into the flue through the gas measuring hole. Gas valve adjustment process performed with the appropriate tool is contin</w:t>
      </w:r>
      <w:r w:rsidR="00A44C4D" w:rsidRPr="005C298D">
        <w:rPr>
          <w:rFonts w:ascii="Times New Roman" w:hAnsi="Times New Roman" w:cs="Times New Roman"/>
          <w:color w:val="000000"/>
        </w:rPr>
        <w:t xml:space="preserve">ued until the emission values </w:t>
      </w:r>
      <w:r w:rsidR="00CB7166" w:rsidRPr="005C298D">
        <w:rPr>
          <w:rFonts w:ascii="Times New Roman" w:hAnsi="Times New Roman" w:cs="Times New Roman"/>
          <w:color w:val="000000"/>
        </w:rPr>
        <w:t>provided in the table below are reached;</w:t>
      </w:r>
    </w:p>
    <w:p w:rsidR="004F2801" w:rsidRPr="005C298D" w:rsidRDefault="004F2801" w:rsidP="003277EB">
      <w:pPr>
        <w:jc w:val="both"/>
        <w:rPr>
          <w:rFonts w:ascii="Times New Roman" w:hAnsi="Times New Roman" w:cs="Times New Roman"/>
        </w:rPr>
      </w:pPr>
    </w:p>
    <w:p w:rsidR="00327E2C" w:rsidRDefault="00327E2C" w:rsidP="00225BDB">
      <w:pPr>
        <w:rPr>
          <w:rFonts w:ascii="Times New Roman" w:hAnsi="Times New Roman" w:cs="Times New Roman"/>
        </w:rPr>
      </w:pPr>
    </w:p>
    <w:p w:rsidR="008306CC" w:rsidRDefault="004F2801" w:rsidP="00E71CA4">
      <w:pPr>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tr-TR" w:eastAsia="tr-TR" w:bidi="ar-SA"/>
        </w:rPr>
        <w:lastRenderedPageBreak/>
        <w:drawing>
          <wp:inline distT="0" distB="0" distL="0" distR="0">
            <wp:extent cx="3329940" cy="3521075"/>
            <wp:effectExtent l="19050" t="0" r="3810" b="0"/>
            <wp:docPr id="22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3329940" cy="3521075"/>
                    </a:xfrm>
                    <a:prstGeom prst="rect">
                      <a:avLst/>
                    </a:prstGeom>
                    <a:noFill/>
                    <a:ln w="9525">
                      <a:noFill/>
                      <a:miter lim="800000"/>
                      <a:headEnd/>
                      <a:tailEnd/>
                    </a:ln>
                  </pic:spPr>
                </pic:pic>
              </a:graphicData>
            </a:graphic>
          </wp:inline>
        </w:drawing>
      </w:r>
    </w:p>
    <w:p w:rsidR="00E71CA4" w:rsidRPr="005C298D" w:rsidRDefault="00E71CA4" w:rsidP="00E71CA4">
      <w:pPr>
        <w:jc w:val="both"/>
        <w:rPr>
          <w:rFonts w:ascii="Times New Roman" w:eastAsia="Times New Roman" w:hAnsi="Times New Roman" w:cs="Times New Roman"/>
          <w:color w:val="000000"/>
        </w:rPr>
      </w:pPr>
      <w:r w:rsidRPr="005C298D">
        <w:rPr>
          <w:rFonts w:ascii="Times New Roman" w:eastAsia="Times New Roman" w:hAnsi="Times New Roman" w:cs="Times New Roman"/>
          <w:color w:val="000000"/>
        </w:rPr>
        <w:t>Reduce the ratio of gas by checking the emission values (O</w:t>
      </w:r>
      <w:r w:rsidRPr="005C298D">
        <w:rPr>
          <w:rFonts w:ascii="Times New Roman" w:eastAsia="Times New Roman" w:hAnsi="Times New Roman" w:cs="Times New Roman"/>
          <w:color w:val="000000"/>
          <w:vertAlign w:val="subscript"/>
        </w:rPr>
        <w:t>2</w:t>
      </w:r>
      <w:r w:rsidRPr="005C298D">
        <w:rPr>
          <w:rFonts w:ascii="Times New Roman" w:eastAsia="Times New Roman" w:hAnsi="Times New Roman" w:cs="Times New Roman"/>
          <w:color w:val="000000"/>
        </w:rPr>
        <w:t>, CO</w:t>
      </w:r>
      <w:r w:rsidRPr="005C298D">
        <w:rPr>
          <w:rFonts w:ascii="Times New Roman" w:eastAsia="Times New Roman" w:hAnsi="Times New Roman" w:cs="Times New Roman"/>
          <w:color w:val="000000"/>
          <w:vertAlign w:val="subscript"/>
        </w:rPr>
        <w:t>2</w:t>
      </w:r>
      <w:r w:rsidRPr="005C298D">
        <w:rPr>
          <w:rFonts w:ascii="Times New Roman" w:eastAsia="Times New Roman" w:hAnsi="Times New Roman" w:cs="Times New Roman"/>
          <w:color w:val="000000"/>
        </w:rPr>
        <w:t xml:space="preserve">, CO) received from the flue gas analyzer as per the technical specifications table. Decrease the rate by rotating the adjustment section to the right, and increase the rate by rotating it to the left using a proper allen wrench set (as shown in the figure). Resume this process until the emission values ​​provided in </w:t>
      </w:r>
      <w:r w:rsidR="009E380D">
        <w:rPr>
          <w:rFonts w:ascii="Times New Roman" w:eastAsia="Times New Roman" w:hAnsi="Times New Roman" w:cs="Times New Roman"/>
          <w:color w:val="000000"/>
        </w:rPr>
        <w:t>the technical table</w:t>
      </w:r>
      <w:r w:rsidRPr="005C298D">
        <w:rPr>
          <w:rFonts w:ascii="Times New Roman" w:eastAsia="Times New Roman" w:hAnsi="Times New Roman" w:cs="Times New Roman"/>
          <w:color w:val="000000"/>
        </w:rPr>
        <w:t xml:space="preserve">. Bring the modulation level to minimum by using the minus button. Compare the emission rate with the table once more. </w:t>
      </w:r>
    </w:p>
    <w:p w:rsidR="006C47A2" w:rsidRDefault="006C47A2" w:rsidP="00E71CA4">
      <w:pPr>
        <w:jc w:val="both"/>
        <w:rPr>
          <w:rFonts w:ascii="Times New Roman" w:eastAsia="Times New Roman" w:hAnsi="Times New Roman" w:cs="Times New Roman"/>
        </w:rPr>
      </w:pPr>
    </w:p>
    <w:p w:rsidR="00CA3D1B" w:rsidRPr="00F8613E" w:rsidRDefault="00025BB4" w:rsidP="00013D69">
      <w:pPr>
        <w:jc w:val="both"/>
        <w:rPr>
          <w:rFonts w:ascii="Times New Roman" w:hAnsi="Times New Roman" w:cs="Times New Roman"/>
          <w:b/>
        </w:rPr>
      </w:pPr>
      <w:r>
        <w:rPr>
          <w:rFonts w:ascii="Times New Roman" w:hAnsi="Times New Roman"/>
          <w:b/>
        </w:rPr>
        <w:t>5.4.Flue Connections</w:t>
      </w:r>
    </w:p>
    <w:p w:rsidR="00CA3D1B" w:rsidRPr="00F8613E" w:rsidRDefault="00CA3D1B" w:rsidP="00013D69">
      <w:pPr>
        <w:jc w:val="both"/>
        <w:rPr>
          <w:rFonts w:ascii="Times New Roman" w:hAnsi="Times New Roman" w:cs="Times New Roman"/>
        </w:rPr>
      </w:pPr>
      <w:r>
        <w:rPr>
          <w:rFonts w:ascii="Times New Roman" w:hAnsi="Times New Roman"/>
        </w:rPr>
        <w:t>The boiler is designed for the following flue configurations:</w:t>
      </w:r>
    </w:p>
    <w:p w:rsidR="00CA3D1B" w:rsidRPr="00F8613E" w:rsidRDefault="00CA3D1B" w:rsidP="00013D69">
      <w:pPr>
        <w:jc w:val="both"/>
        <w:rPr>
          <w:rFonts w:ascii="Times New Roman" w:hAnsi="Times New Roman" w:cs="Times New Roman"/>
        </w:rPr>
      </w:pPr>
      <w:r>
        <w:rPr>
          <w:rFonts w:ascii="Times New Roman" w:hAnsi="Times New Roman"/>
          <w:b/>
        </w:rPr>
        <w:t xml:space="preserve">Type B23: </w:t>
      </w:r>
      <w:r>
        <w:rPr>
          <w:rFonts w:ascii="Times New Roman" w:hAnsi="Times New Roman"/>
        </w:rPr>
        <w:t>The boiler is designed to be connected to an open flue hole that shall exit vertically from the roof. The combustion air is directly taken from the room where the boiler is installed. In connection type B23, the room shall comply with the same installation requirements as approved for open flue boilers. The flue shall also comply with the applicable laws.</w:t>
      </w:r>
    </w:p>
    <w:p w:rsidR="00225BDB" w:rsidRDefault="003277EB" w:rsidP="00CA3D1B">
      <w:pPr>
        <w:rPr>
          <w:rFonts w:ascii="Times New Roman" w:hAnsi="Times New Roman" w:cs="Times New Roman"/>
        </w:rPr>
      </w:pPr>
      <w:r w:rsidRPr="003277EB">
        <w:rPr>
          <w:rFonts w:ascii="Times New Roman" w:hAnsi="Times New Roman" w:cs="Times New Roman"/>
          <w:noProof/>
          <w:lang w:val="tr-TR" w:eastAsia="tr-TR" w:bidi="ar-SA"/>
        </w:rPr>
        <w:drawing>
          <wp:inline distT="0" distB="0" distL="0" distR="0">
            <wp:extent cx="3460750" cy="2004587"/>
            <wp:effectExtent l="19050" t="0" r="6350" b="0"/>
            <wp:docPr id="22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srcRect/>
                    <a:stretch>
                      <a:fillRect/>
                    </a:stretch>
                  </pic:blipFill>
                  <pic:spPr bwMode="auto">
                    <a:xfrm>
                      <a:off x="0" y="0"/>
                      <a:ext cx="3460750" cy="2004587"/>
                    </a:xfrm>
                    <a:prstGeom prst="rect">
                      <a:avLst/>
                    </a:prstGeom>
                    <a:noFill/>
                    <a:ln w="9525">
                      <a:noFill/>
                      <a:miter lim="800000"/>
                      <a:headEnd/>
                      <a:tailEnd/>
                    </a:ln>
                  </pic:spPr>
                </pic:pic>
              </a:graphicData>
            </a:graphic>
          </wp:inline>
        </w:drawing>
      </w:r>
    </w:p>
    <w:p w:rsidR="00CA3D1B" w:rsidRDefault="005E01F4" w:rsidP="00CA3D1B">
      <w:pPr>
        <w:rPr>
          <w:rFonts w:ascii="Times New Roman" w:hAnsi="Times New Roman" w:cs="Times New Roman"/>
          <w:b/>
        </w:rPr>
      </w:pPr>
      <w:r>
        <w:rPr>
          <w:rFonts w:ascii="Times New Roman" w:hAnsi="Times New Roman"/>
          <w:b/>
        </w:rPr>
        <w:lastRenderedPageBreak/>
        <w:t>5.</w:t>
      </w:r>
      <w:r w:rsidR="00A7320C">
        <w:rPr>
          <w:rFonts w:ascii="Times New Roman" w:hAnsi="Times New Roman"/>
          <w:b/>
        </w:rPr>
        <w:t>4.1.Installation Examples</w:t>
      </w:r>
    </w:p>
    <w:p w:rsidR="00E56055"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The flue system shall be installed in accordance with local and international standards (EN-13384-1-2). </w:t>
      </w:r>
    </w:p>
    <w:p w:rsidR="00E56055"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The material for flue outlet shall only be a material that is resistant to combustion products; and as a rule it shall be made of stainless steel or plastic. </w:t>
      </w:r>
    </w:p>
    <w:p w:rsidR="00CA3D1B" w:rsidRPr="00A7320C" w:rsidRDefault="00CA3D1B" w:rsidP="005240D9">
      <w:pPr>
        <w:pStyle w:val="ListeParagraf"/>
        <w:numPr>
          <w:ilvl w:val="0"/>
          <w:numId w:val="14"/>
        </w:numPr>
        <w:rPr>
          <w:rFonts w:ascii="Times New Roman" w:hAnsi="Times New Roman" w:cs="Times New Roman"/>
        </w:rPr>
      </w:pPr>
      <w:r>
        <w:rPr>
          <w:rFonts w:ascii="Times New Roman" w:hAnsi="Times New Roman"/>
        </w:rPr>
        <w:t>Flue connections shall be performed by authorized persons.</w:t>
      </w:r>
    </w:p>
    <w:p w:rsidR="00A7320C"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Connect the boiler to the flue using pipes made of stainless steel or plastic material with a structure and an internal diameter (diameters may vary depending on the boiler models) that are resistant to high temperatures (&gt; 120℃), chemical effects of flue gases, condensate and normal mechanical stresses that shall be experienced in time.</w:t>
      </w:r>
    </w:p>
    <w:p w:rsidR="00A7320C" w:rsidRPr="00A7320C" w:rsidRDefault="00CA3D1B" w:rsidP="005240D9">
      <w:pPr>
        <w:pStyle w:val="ListeParagraf"/>
        <w:numPr>
          <w:ilvl w:val="0"/>
          <w:numId w:val="14"/>
        </w:numPr>
        <w:jc w:val="both"/>
        <w:rPr>
          <w:rFonts w:ascii="Times New Roman" w:hAnsi="Times New Roman" w:cs="Times New Roman"/>
        </w:rPr>
      </w:pPr>
      <w:r>
        <w:rPr>
          <w:rFonts w:ascii="Times New Roman" w:hAnsi="Times New Roman"/>
        </w:rPr>
        <w:t xml:space="preserve">Use a flue connection that can be removed at any time considering maintenance applications. </w:t>
      </w:r>
    </w:p>
    <w:p w:rsidR="006C47A2" w:rsidRPr="006C47A2" w:rsidRDefault="00CA3D1B" w:rsidP="006C47A2">
      <w:pPr>
        <w:pStyle w:val="ListeParagraf"/>
        <w:numPr>
          <w:ilvl w:val="0"/>
          <w:numId w:val="14"/>
        </w:numPr>
        <w:jc w:val="both"/>
        <w:rPr>
          <w:rFonts w:ascii="Times New Roman" w:hAnsi="Times New Roman" w:cs="Times New Roman"/>
        </w:rPr>
      </w:pPr>
      <w:r w:rsidRPr="006C47A2">
        <w:rPr>
          <w:rFonts w:ascii="Times New Roman" w:hAnsi="Times New Roman"/>
        </w:rPr>
        <w:t>Horizontal flue passages shall have a minimum inclination of 3º in the direction of the boiler</w:t>
      </w:r>
    </w:p>
    <w:p w:rsidR="00A7320C" w:rsidRPr="006C47A2" w:rsidRDefault="00CA3D1B" w:rsidP="006C47A2">
      <w:pPr>
        <w:pStyle w:val="ListeParagraf"/>
        <w:numPr>
          <w:ilvl w:val="0"/>
          <w:numId w:val="14"/>
        </w:numPr>
        <w:jc w:val="both"/>
        <w:rPr>
          <w:rFonts w:ascii="Times New Roman" w:hAnsi="Times New Roman" w:cs="Times New Roman"/>
        </w:rPr>
      </w:pPr>
      <w:r w:rsidRPr="006C47A2">
        <w:rPr>
          <w:rFonts w:ascii="Times New Roman" w:hAnsi="Times New Roman"/>
        </w:rPr>
        <w:t>Joints and auxiliary flue accessories made of plastic for cascade and individual installations shall be gas and water proof; and they shall also allow horizontal passages (min. 5 cm discharge per meter) that are inclined towards the boiler for discharges that do not contain any condensate. Flue gas discharges longer than 2 meters shall be supported independently and they shall not lean upon the boiler.</w:t>
      </w:r>
    </w:p>
    <w:p w:rsidR="00CA3D1B" w:rsidRPr="003277EB" w:rsidRDefault="00CA3D1B" w:rsidP="005240D9">
      <w:pPr>
        <w:pStyle w:val="ListeParagraf"/>
        <w:numPr>
          <w:ilvl w:val="0"/>
          <w:numId w:val="14"/>
        </w:numPr>
        <w:jc w:val="both"/>
        <w:rPr>
          <w:rFonts w:ascii="Times New Roman" w:hAnsi="Times New Roman" w:cs="Times New Roman"/>
        </w:rPr>
      </w:pPr>
      <w:r>
        <w:rPr>
          <w:rFonts w:ascii="Times New Roman" w:hAnsi="Times New Roman"/>
        </w:rPr>
        <w:t>The flue outlet may only be terminated with a reduction cone and a bird cover.</w:t>
      </w:r>
    </w:p>
    <w:p w:rsidR="003277EB" w:rsidRPr="009A201B" w:rsidRDefault="003277EB" w:rsidP="003277EB">
      <w:pPr>
        <w:pStyle w:val="ListeParagraf"/>
        <w:jc w:val="both"/>
        <w:rPr>
          <w:rFonts w:ascii="Times New Roman" w:hAnsi="Times New Roman" w:cs="Times New Roman"/>
        </w:rPr>
      </w:pPr>
    </w:p>
    <w:p w:rsidR="003277EB" w:rsidRPr="0037606B" w:rsidRDefault="003277EB" w:rsidP="003277EB">
      <w:pPr>
        <w:rPr>
          <w:rFonts w:ascii="Times New Roman" w:hAnsi="Times New Roman" w:cs="Times New Roman"/>
          <w:b/>
        </w:rPr>
      </w:pPr>
      <w:r w:rsidRPr="0037606B">
        <w:rPr>
          <w:rFonts w:ascii="Times New Roman" w:hAnsi="Times New Roman" w:cs="Times New Roman"/>
          <w:b/>
          <w:noProof/>
          <w:lang w:val="tr-TR" w:eastAsia="tr-TR" w:bidi="ar-SA"/>
        </w:rPr>
        <w:drawing>
          <wp:anchor distT="0" distB="0" distL="114300" distR="114300" simplePos="0" relativeHeight="252065792" behindDoc="0" locked="0" layoutInCell="1" allowOverlap="1">
            <wp:simplePos x="0" y="0"/>
            <wp:positionH relativeFrom="column">
              <wp:posOffset>2745105</wp:posOffset>
            </wp:positionH>
            <wp:positionV relativeFrom="paragraph">
              <wp:posOffset>89535</wp:posOffset>
            </wp:positionV>
            <wp:extent cx="3113405" cy="2760980"/>
            <wp:effectExtent l="19050" t="0" r="0" b="0"/>
            <wp:wrapSquare wrapText="bothSides"/>
            <wp:docPr id="22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3113405" cy="2760980"/>
                    </a:xfrm>
                    <a:prstGeom prst="rect">
                      <a:avLst/>
                    </a:prstGeom>
                    <a:noFill/>
                    <a:ln w="9525">
                      <a:noFill/>
                      <a:miter lim="800000"/>
                      <a:headEnd/>
                      <a:tailEnd/>
                    </a:ln>
                  </pic:spPr>
                </pic:pic>
              </a:graphicData>
            </a:graphic>
          </wp:anchor>
        </w:drawing>
      </w:r>
      <w:r w:rsidRPr="0037606B">
        <w:rPr>
          <w:rFonts w:ascii="Times New Roman" w:hAnsi="Times New Roman" w:cs="Times New Roman"/>
          <w:b/>
        </w:rPr>
        <w:t>5.4.1.</w:t>
      </w:r>
      <w:r w:rsidR="007B1B69">
        <w:rPr>
          <w:rFonts w:ascii="Times New Roman" w:hAnsi="Times New Roman" w:cs="Times New Roman"/>
          <w:b/>
        </w:rPr>
        <w:t>Chimney Installion</w:t>
      </w:r>
    </w:p>
    <w:p w:rsidR="003277EB" w:rsidRPr="000418E9" w:rsidRDefault="003277EB" w:rsidP="003277EB">
      <w:pPr>
        <w:pStyle w:val="ListeParagraf"/>
        <w:spacing w:line="240" w:lineRule="auto"/>
        <w:ind w:left="0"/>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b/>
        </w:rPr>
      </w:pPr>
      <w:r>
        <w:rPr>
          <w:rFonts w:ascii="Times New Roman" w:hAnsi="Times New Roman" w:cs="Times New Roman"/>
        </w:rPr>
        <w:t>Elbow</w:t>
      </w:r>
      <w:r w:rsidRPr="000418E9">
        <w:rPr>
          <w:rFonts w:ascii="Times New Roman" w:hAnsi="Times New Roman" w:cs="Times New Roman"/>
        </w:rPr>
        <w:t xml:space="preserve"> 90</w:t>
      </w:r>
      <w:r w:rsidRPr="000418E9">
        <w:rPr>
          <w:rFonts w:ascii="Times New Roman" w:hAnsi="Times New Roman" w:cs="Times New Roman"/>
          <w:b/>
        </w:rPr>
        <w:t>°</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b/>
        </w:rPr>
      </w:pPr>
      <w:r>
        <w:rPr>
          <w:rFonts w:ascii="Times New Roman" w:hAnsi="Times New Roman" w:cs="Times New Roman"/>
        </w:rPr>
        <w:t>Terminal</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b/>
        </w:rPr>
      </w:pPr>
      <w:r>
        <w:rPr>
          <w:rFonts w:ascii="Times New Roman" w:hAnsi="Times New Roman" w:cs="Times New Roman"/>
        </w:rPr>
        <w:t>Elbow</w:t>
      </w:r>
      <w:r w:rsidRPr="000418E9">
        <w:rPr>
          <w:rFonts w:ascii="Times New Roman" w:hAnsi="Times New Roman" w:cs="Times New Roman"/>
        </w:rPr>
        <w:t xml:space="preserve"> 90</w:t>
      </w:r>
      <w:r w:rsidRPr="000418E9">
        <w:rPr>
          <w:rFonts w:ascii="Times New Roman" w:hAnsi="Times New Roman" w:cs="Times New Roman"/>
          <w:b/>
        </w:rPr>
        <w:t>°</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b/>
        </w:rPr>
      </w:pPr>
      <w:r>
        <w:rPr>
          <w:rFonts w:ascii="Times New Roman" w:hAnsi="Times New Roman" w:cs="Times New Roman"/>
        </w:rPr>
        <w:t>Terminal</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b/>
        </w:rPr>
      </w:pPr>
      <w:r>
        <w:rPr>
          <w:rFonts w:ascii="Times New Roman" w:hAnsi="Times New Roman" w:cs="Times New Roman"/>
        </w:rPr>
        <w:t>Elbow 90</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3277EB" w:rsidP="00F947AF">
      <w:pPr>
        <w:pStyle w:val="ListeParagraf"/>
        <w:numPr>
          <w:ilvl w:val="0"/>
          <w:numId w:val="22"/>
        </w:numPr>
        <w:spacing w:line="240" w:lineRule="auto"/>
        <w:ind w:left="0"/>
        <w:jc w:val="center"/>
        <w:rPr>
          <w:rFonts w:ascii="Times New Roman" w:hAnsi="Times New Roman" w:cs="Times New Roman"/>
        </w:rPr>
      </w:pPr>
      <w:r>
        <w:rPr>
          <w:rFonts w:ascii="Times New Roman" w:hAnsi="Times New Roman" w:cs="Times New Roman"/>
        </w:rPr>
        <w:t>Terminal</w:t>
      </w:r>
    </w:p>
    <w:p w:rsidR="003277EB" w:rsidRPr="000418E9" w:rsidRDefault="003277EB" w:rsidP="00F947AF">
      <w:pPr>
        <w:pStyle w:val="ListeParagraf"/>
        <w:spacing w:line="240" w:lineRule="auto"/>
        <w:ind w:left="0"/>
        <w:jc w:val="center"/>
        <w:rPr>
          <w:rFonts w:ascii="Times New Roman" w:hAnsi="Times New Roman" w:cs="Times New Roman"/>
          <w:b/>
        </w:rPr>
      </w:pPr>
    </w:p>
    <w:p w:rsidR="003277EB" w:rsidRPr="000418E9" w:rsidRDefault="007B1B69" w:rsidP="00F947AF">
      <w:pPr>
        <w:pStyle w:val="ListeParagraf"/>
        <w:numPr>
          <w:ilvl w:val="0"/>
          <w:numId w:val="22"/>
        </w:numPr>
        <w:spacing w:line="240" w:lineRule="auto"/>
        <w:ind w:left="0"/>
        <w:jc w:val="center"/>
        <w:rPr>
          <w:rFonts w:ascii="Times New Roman" w:hAnsi="Times New Roman" w:cs="Times New Roman"/>
        </w:rPr>
      </w:pPr>
      <w:r>
        <w:rPr>
          <w:rFonts w:ascii="Times New Roman" w:hAnsi="Times New Roman" w:cs="Times New Roman"/>
        </w:rPr>
        <w:t>Cover hat</w:t>
      </w:r>
    </w:p>
    <w:p w:rsidR="003277EB" w:rsidRPr="000418E9" w:rsidRDefault="003277EB" w:rsidP="003277EB">
      <w:pPr>
        <w:pStyle w:val="ListeParagraf"/>
        <w:ind w:left="0"/>
        <w:rPr>
          <w:rFonts w:ascii="Times New Roman" w:hAnsi="Times New Roman" w:cs="Times New Roman"/>
          <w:b/>
        </w:rPr>
      </w:pPr>
    </w:p>
    <w:p w:rsidR="006C47A2" w:rsidRDefault="006C47A2" w:rsidP="006C47A2">
      <w:pPr>
        <w:jc w:val="both"/>
        <w:rPr>
          <w:rFonts w:ascii="Times New Roman" w:eastAsia="Times New Roman" w:hAnsi="Times New Roman" w:cs="Times New Roman"/>
        </w:rPr>
      </w:pPr>
    </w:p>
    <w:p w:rsidR="007B6C17" w:rsidRDefault="007B6C17" w:rsidP="007B6C17">
      <w:pPr>
        <w:pStyle w:val="HTMLncedenBiimlendirilmi"/>
        <w:numPr>
          <w:ilvl w:val="0"/>
          <w:numId w:val="24"/>
        </w:numPr>
        <w:shd w:val="clear" w:color="auto" w:fill="F8F9FA"/>
        <w:spacing w:line="451" w:lineRule="atLeast"/>
        <w:rPr>
          <w:rFonts w:ascii="Times New Roman" w:hAnsi="Times New Roman" w:cs="Times New Roman"/>
          <w:color w:val="222222"/>
          <w:sz w:val="22"/>
          <w:szCs w:val="22"/>
        </w:rPr>
      </w:pPr>
      <w:r w:rsidRPr="007B6C17">
        <w:rPr>
          <w:rFonts w:ascii="Times New Roman" w:hAnsi="Times New Roman" w:cs="Times New Roman"/>
          <w:color w:val="222222"/>
          <w:sz w:val="22"/>
          <w:szCs w:val="22"/>
        </w:rPr>
        <w:t>All horizontal flue gas pipes must be</w:t>
      </w:r>
      <w:r w:rsidR="009E380D">
        <w:rPr>
          <w:rFonts w:ascii="Times New Roman" w:hAnsi="Times New Roman" w:cs="Times New Roman"/>
          <w:color w:val="222222"/>
          <w:sz w:val="22"/>
          <w:szCs w:val="22"/>
        </w:rPr>
        <w:t xml:space="preserve"> installed at an angle of 3°.</w:t>
      </w:r>
      <w:r w:rsidRPr="007B6C17">
        <w:rPr>
          <w:rFonts w:ascii="Times New Roman" w:hAnsi="Times New Roman" w:cs="Times New Roman"/>
          <w:color w:val="222222"/>
          <w:sz w:val="22"/>
          <w:szCs w:val="22"/>
        </w:rPr>
        <w:t xml:space="preserve"> </w:t>
      </w:r>
    </w:p>
    <w:p w:rsidR="007B6C17" w:rsidRPr="007B6C17" w:rsidRDefault="007B6C17" w:rsidP="007B6C17">
      <w:pPr>
        <w:pStyle w:val="HTMLncedenBiimlendirilmi"/>
        <w:numPr>
          <w:ilvl w:val="0"/>
          <w:numId w:val="24"/>
        </w:numPr>
        <w:shd w:val="clear" w:color="auto" w:fill="F8F9FA"/>
        <w:spacing w:line="451" w:lineRule="atLeast"/>
        <w:rPr>
          <w:rFonts w:ascii="Times New Roman" w:hAnsi="Times New Roman" w:cs="Times New Roman"/>
          <w:color w:val="222222"/>
          <w:sz w:val="22"/>
          <w:szCs w:val="22"/>
        </w:rPr>
      </w:pPr>
      <w:r w:rsidRPr="007B6C17">
        <w:rPr>
          <w:rFonts w:ascii="Times New Roman" w:hAnsi="Times New Roman" w:cs="Times New Roman"/>
          <w:color w:val="222222"/>
          <w:sz w:val="22"/>
          <w:szCs w:val="22"/>
        </w:rPr>
        <w:t>There must be a space between the flue gas pipes and the inner wall.</w:t>
      </w:r>
    </w:p>
    <w:p w:rsidR="007B6C17" w:rsidRPr="007B6C17" w:rsidRDefault="007B6C17" w:rsidP="007B6C17">
      <w:pPr>
        <w:pStyle w:val="HTMLncedenBiimlendirilmi"/>
        <w:numPr>
          <w:ilvl w:val="0"/>
          <w:numId w:val="25"/>
        </w:numPr>
        <w:shd w:val="clear" w:color="auto" w:fill="F8F9FA"/>
        <w:spacing w:line="451" w:lineRule="atLeast"/>
        <w:rPr>
          <w:rFonts w:ascii="Times New Roman" w:hAnsi="Times New Roman" w:cs="Times New Roman"/>
          <w:color w:val="222222"/>
          <w:sz w:val="22"/>
          <w:szCs w:val="22"/>
        </w:rPr>
      </w:pPr>
      <w:r w:rsidRPr="007B6C17">
        <w:rPr>
          <w:rFonts w:ascii="Times New Roman" w:hAnsi="Times New Roman" w:cs="Times New Roman"/>
          <w:color w:val="222222"/>
          <w:sz w:val="22"/>
          <w:szCs w:val="22"/>
        </w:rPr>
        <w:t>Circular shape: 3 mm Square shape: 2 mm</w:t>
      </w:r>
    </w:p>
    <w:p w:rsidR="007B6C17" w:rsidRPr="007B6C17" w:rsidRDefault="007B6C17" w:rsidP="007B6C17">
      <w:pPr>
        <w:pStyle w:val="HTMLncedenBiimlendirilmi"/>
        <w:numPr>
          <w:ilvl w:val="0"/>
          <w:numId w:val="25"/>
        </w:numPr>
        <w:shd w:val="clear" w:color="auto" w:fill="F8F9FA"/>
        <w:spacing w:line="451" w:lineRule="atLeast"/>
        <w:rPr>
          <w:rFonts w:ascii="Times New Roman" w:hAnsi="Times New Roman" w:cs="Times New Roman"/>
          <w:color w:val="222222"/>
          <w:sz w:val="22"/>
          <w:szCs w:val="22"/>
        </w:rPr>
      </w:pPr>
      <w:r w:rsidRPr="007B6C17">
        <w:rPr>
          <w:rFonts w:ascii="Times New Roman" w:hAnsi="Times New Roman" w:cs="Times New Roman"/>
          <w:color w:val="222222"/>
          <w:sz w:val="22"/>
          <w:szCs w:val="22"/>
        </w:rPr>
        <w:t>The chimney length must be calculated based on the Maximum Pressure value in the table given.</w:t>
      </w:r>
    </w:p>
    <w:p w:rsidR="00F66477" w:rsidRPr="00E967F7" w:rsidRDefault="007B6C17" w:rsidP="00D95933">
      <w:pPr>
        <w:pStyle w:val="HTMLncedenBiimlendirilmi"/>
        <w:numPr>
          <w:ilvl w:val="0"/>
          <w:numId w:val="25"/>
        </w:numPr>
        <w:shd w:val="clear" w:color="auto" w:fill="F8F9FA"/>
        <w:spacing w:line="451" w:lineRule="atLeast"/>
        <w:rPr>
          <w:rFonts w:ascii="Times New Roman" w:hAnsi="Times New Roman" w:cs="Times New Roman"/>
          <w:color w:val="222222"/>
          <w:sz w:val="22"/>
          <w:szCs w:val="22"/>
        </w:rPr>
      </w:pPr>
      <w:r w:rsidRPr="007B6C17">
        <w:rPr>
          <w:rFonts w:ascii="Times New Roman" w:hAnsi="Times New Roman" w:cs="Times New Roman"/>
          <w:color w:val="222222"/>
          <w:sz w:val="22"/>
          <w:szCs w:val="22"/>
        </w:rPr>
        <w:t>Deviations in the flue system and pipes must be calculated in accordance with EN 13384-1.</w:t>
      </w:r>
    </w:p>
    <w:p w:rsidR="00F66477" w:rsidRDefault="00F66477" w:rsidP="00D95933">
      <w:pPr>
        <w:rPr>
          <w:rFonts w:ascii="Times New Roman" w:hAnsi="Times New Roman" w:cs="Times New Roman"/>
          <w:b/>
          <w:u w:val="single"/>
        </w:rPr>
      </w:pPr>
    </w:p>
    <w:p w:rsidR="00F66477" w:rsidRDefault="00F66477" w:rsidP="00D95933">
      <w:pPr>
        <w:rPr>
          <w:rFonts w:ascii="Times New Roman" w:hAnsi="Times New Roman" w:cs="Times New Roman"/>
          <w:b/>
          <w:u w:val="single"/>
        </w:rPr>
      </w:pPr>
    </w:p>
    <w:p w:rsidR="001A5B84" w:rsidRPr="00773557" w:rsidRDefault="001202C3" w:rsidP="00D95933">
      <w:pPr>
        <w:rPr>
          <w:rFonts w:ascii="Times New Roman" w:hAnsi="Times New Roman" w:cs="Times New Roman"/>
          <w:b/>
        </w:rPr>
      </w:pPr>
      <w:r w:rsidRPr="001202C3">
        <w:rPr>
          <w:rFonts w:ascii="Times New Roman" w:hAnsi="Times New Roman"/>
          <w:noProof/>
          <w:lang w:val="tr-TR" w:eastAsia="tr-TR" w:bidi="ar-SA"/>
        </w:rPr>
        <w:pict>
          <v:rect id="_x0000_s1151" style="position:absolute;margin-left:-5.1pt;margin-top:-14.85pt;width:463pt;height:28.8pt;z-index:-251234304" fillcolor="#fabf8f [1945]" strokecolor="#fabf8f [1945]" strokeweight="1pt">
            <v:fill color2="#fde9d9 [665]" angle="-45" focus="-50%" type="gradient"/>
            <v:shadow on="t" type="perspective" color="#974706 [1609]" opacity=".5" offset="1pt" offset2="-3pt"/>
          </v:rect>
        </w:pict>
      </w:r>
      <w:r w:rsidR="00025BB4" w:rsidRPr="00773557">
        <w:rPr>
          <w:rFonts w:ascii="Times New Roman" w:hAnsi="Times New Roman"/>
          <w:b/>
        </w:rPr>
        <w:t>6.ERROR CODES</w:t>
      </w:r>
    </w:p>
    <w:tbl>
      <w:tblPr>
        <w:tblW w:w="0" w:type="auto"/>
        <w:tblInd w:w="40" w:type="dxa"/>
        <w:tblLayout w:type="fixed"/>
        <w:tblCellMar>
          <w:left w:w="40" w:type="dxa"/>
          <w:right w:w="40" w:type="dxa"/>
        </w:tblCellMar>
        <w:tblLook w:val="0000"/>
      </w:tblPr>
      <w:tblGrid>
        <w:gridCol w:w="1834"/>
        <w:gridCol w:w="1512"/>
        <w:gridCol w:w="3975"/>
        <w:gridCol w:w="1752"/>
      </w:tblGrid>
      <w:tr w:rsidR="008F6622" w:rsidRPr="00F6212E" w:rsidTr="008F6622">
        <w:trPr>
          <w:trHeight w:hRule="exact" w:val="523"/>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ind w:left="355"/>
              <w:rPr>
                <w:rFonts w:asciiTheme="majorBidi" w:hAnsiTheme="majorBidi" w:cstheme="majorBidi"/>
                <w:color w:val="000000" w:themeColor="text1"/>
              </w:rPr>
            </w:pPr>
            <w:r w:rsidRPr="00F6212E">
              <w:rPr>
                <w:rFonts w:asciiTheme="majorBidi" w:hAnsiTheme="majorBidi" w:cstheme="majorBidi"/>
                <w:b/>
                <w:color w:val="000000" w:themeColor="text1"/>
              </w:rPr>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ind w:left="346"/>
              <w:rPr>
                <w:rFonts w:asciiTheme="majorBidi" w:hAnsiTheme="majorBidi" w:cstheme="majorBidi"/>
                <w:color w:val="000000" w:themeColor="text1"/>
              </w:rPr>
            </w:pPr>
            <w:r w:rsidRPr="00F6212E">
              <w:rPr>
                <w:rFonts w:asciiTheme="majorBidi" w:hAnsiTheme="majorBidi" w:cstheme="majorBidi"/>
                <w:b/>
                <w:color w:val="000000" w:themeColor="text1"/>
              </w:rPr>
              <w:t>LPB code</w:t>
            </w:r>
          </w:p>
        </w:tc>
        <w:tc>
          <w:tcPr>
            <w:tcW w:w="3975"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b/>
                <w:color w:val="000000" w:themeColor="text1"/>
              </w:rPr>
              <w:t>Error Definition</w:t>
            </w:r>
          </w:p>
        </w:tc>
        <w:tc>
          <w:tcPr>
            <w:tcW w:w="175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b/>
                <w:color w:val="000000" w:themeColor="text1"/>
              </w:rPr>
              <w:t>Priority</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Ambient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boiler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boiler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lang w:val="it-IT"/>
              </w:rPr>
            </w:pPr>
            <w:r w:rsidRPr="00F6212E">
              <w:rPr>
                <w:rFonts w:asciiTheme="majorBidi" w:hAnsiTheme="majorBidi" w:cstheme="majorBidi"/>
                <w:color w:val="000000" w:themeColor="text1"/>
                <w:lang w:val="it-IT"/>
              </w:rPr>
              <w:t>boiler temperature solid fuel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Common flow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Flue gas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Flue gas temperature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31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cooling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val="655"/>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38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main control unit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9</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Cascade 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47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Common return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Flow temperature domestic water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57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Domestic water circulation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33"/>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28"/>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15"/>
              <w:rPr>
                <w:rFonts w:asciiTheme="majorBidi" w:hAnsiTheme="majorBidi" w:cstheme="majorBidi"/>
                <w:color w:val="000000" w:themeColor="text1"/>
              </w:rPr>
            </w:pPr>
            <w:r w:rsidRPr="00F6212E">
              <w:rPr>
                <w:rFonts w:asciiTheme="majorBidi" w:hAnsiTheme="majorBidi" w:cstheme="majorBidi"/>
                <w:color w:val="000000" w:themeColor="text1"/>
              </w:rPr>
              <w:t>68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Room temperature sensor 3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r w:rsidR="008F6622" w:rsidRPr="00F6212E" w:rsidTr="008F6622">
        <w:trPr>
          <w:trHeight w:hRule="exact" w:val="542"/>
        </w:trPr>
        <w:tc>
          <w:tcPr>
            <w:tcW w:w="1834" w:type="dxa"/>
            <w:tcBorders>
              <w:top w:val="single" w:sz="6" w:space="0" w:color="auto"/>
              <w:left w:val="nil"/>
              <w:bottom w:val="single" w:sz="6" w:space="0" w:color="auto"/>
              <w:right w:val="single" w:sz="6" w:space="0" w:color="auto"/>
            </w:tcBorders>
            <w:shd w:val="clear" w:color="auto" w:fill="FFFFFF"/>
            <w:vAlign w:val="bottom"/>
          </w:tcPr>
          <w:p w:rsidR="008F6622" w:rsidRPr="00F6212E" w:rsidRDefault="008F6622" w:rsidP="008F6622">
            <w:pPr>
              <w:spacing w:after="0" w:line="240" w:lineRule="auto"/>
              <w:ind w:left="725"/>
              <w:rPr>
                <w:rFonts w:asciiTheme="majorBidi" w:hAnsiTheme="majorBidi" w:cstheme="majorBidi"/>
                <w:color w:val="000000" w:themeColor="text1"/>
              </w:rPr>
            </w:pPr>
            <w:r w:rsidRPr="00F6212E">
              <w:rPr>
                <w:rFonts w:asciiTheme="majorBidi" w:hAnsiTheme="majorBidi" w:cstheme="majorBidi"/>
                <w:color w:val="000000" w:themeColor="text1"/>
              </w:rPr>
              <w:t>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rPr>
                <w:rFonts w:asciiTheme="majorBidi" w:hAnsiTheme="majorBidi" w:cstheme="majorBidi"/>
                <w:color w:val="000000" w:themeColor="text1"/>
              </w:rPr>
            </w:pPr>
            <w:r w:rsidRPr="00F6212E">
              <w:rPr>
                <w:rFonts w:asciiTheme="majorBidi" w:hAnsiTheme="majorBidi" w:cstheme="majorBidi"/>
                <w:color w:val="000000" w:themeColor="text1"/>
              </w:rPr>
              <w:t>Storage tank temperature 1 (top)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F6212E" w:rsidRDefault="008F6622" w:rsidP="008F6622">
            <w:pPr>
              <w:spacing w:after="0" w:line="240" w:lineRule="auto"/>
              <w:jc w:val="center"/>
              <w:rPr>
                <w:rFonts w:asciiTheme="majorBidi" w:hAnsiTheme="majorBidi" w:cstheme="majorBidi"/>
                <w:color w:val="000000" w:themeColor="text1"/>
              </w:rPr>
            </w:pPr>
            <w:r w:rsidRPr="00F6212E">
              <w:rPr>
                <w:rFonts w:asciiTheme="majorBidi" w:hAnsiTheme="majorBidi" w:cstheme="majorBidi"/>
                <w:color w:val="000000" w:themeColor="text1"/>
              </w:rPr>
              <w:t>6</w:t>
            </w:r>
          </w:p>
        </w:tc>
      </w:tr>
    </w:tbl>
    <w:p w:rsidR="002747E5" w:rsidRDefault="002747E5" w:rsidP="00D95933">
      <w:pPr>
        <w:rPr>
          <w:rFonts w:ascii="Times New Roman" w:hAnsi="Times New Roman" w:cs="Times New Roman"/>
          <w:b/>
          <w:color w:val="FF0000"/>
        </w:rPr>
      </w:pPr>
    </w:p>
    <w:p w:rsidR="00721195" w:rsidRDefault="00721195"/>
    <w:tbl>
      <w:tblPr>
        <w:tblW w:w="0" w:type="auto"/>
        <w:tblInd w:w="40" w:type="dxa"/>
        <w:tblLayout w:type="fixed"/>
        <w:tblCellMar>
          <w:left w:w="40" w:type="dxa"/>
          <w:right w:w="40" w:type="dxa"/>
        </w:tblCellMar>
        <w:tblLook w:val="0000"/>
      </w:tblPr>
      <w:tblGrid>
        <w:gridCol w:w="1834"/>
        <w:gridCol w:w="1512"/>
        <w:gridCol w:w="3975"/>
        <w:gridCol w:w="1752"/>
      </w:tblGrid>
      <w:tr w:rsidR="008F6622" w:rsidRPr="00C02E15" w:rsidTr="008F6622">
        <w:trPr>
          <w:trHeight w:val="524"/>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75"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Storage tank temperature 2 (bottom)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right="403"/>
              <w:rPr>
                <w:rFonts w:asciiTheme="majorBidi" w:hAnsiTheme="majorBidi" w:cstheme="majorBidi"/>
                <w:color w:val="000000" w:themeColor="text1"/>
              </w:rPr>
            </w:pPr>
            <w:r>
              <w:rPr>
                <w:rFonts w:asciiTheme="majorBidi" w:hAnsiTheme="majorBidi" w:cstheme="majorBidi"/>
                <w:color w:val="000000" w:themeColor="text1"/>
              </w:rPr>
              <w:t>Storage tank temperature 3 (center)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Collector temperature sensor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LPB address conflict</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 cable cross sectional connection not available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 cable address conflict</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85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BSBKF communication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25"/>
              <w:rPr>
                <w:rFonts w:asciiTheme="majorBidi" w:hAnsiTheme="majorBidi" w:cstheme="majorBidi"/>
                <w:color w:val="000000" w:themeColor="text1"/>
              </w:rPr>
            </w:pPr>
            <w:r>
              <w:rPr>
                <w:rFonts w:asciiTheme="majorBidi" w:hAnsiTheme="majorBidi" w:cstheme="majorBidi"/>
                <w:color w:val="000000" w:themeColor="text1"/>
              </w:rPr>
              <w:t>91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Excess data operation at EEPROM</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15"/>
              <w:rPr>
                <w:rFonts w:asciiTheme="majorBidi" w:hAnsiTheme="majorBidi" w:cstheme="majorBidi"/>
                <w:color w:val="000000" w:themeColor="text1"/>
              </w:rPr>
            </w:pPr>
            <w:r>
              <w:rPr>
                <w:rFonts w:asciiTheme="majorBidi" w:hAnsiTheme="majorBidi" w:cstheme="majorBidi"/>
                <w:color w:val="000000" w:themeColor="text1"/>
              </w:rPr>
              <w:t>98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1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715"/>
              <w:rPr>
                <w:rFonts w:asciiTheme="majorBidi" w:hAnsiTheme="majorBidi" w:cstheme="majorBidi"/>
                <w:color w:val="000000" w:themeColor="text1"/>
              </w:rPr>
            </w:pPr>
            <w:r>
              <w:rPr>
                <w:rFonts w:asciiTheme="majorBidi" w:hAnsiTheme="majorBidi" w:cstheme="majorBidi"/>
                <w:color w:val="000000" w:themeColor="text1"/>
              </w:rPr>
              <w:t>99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2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2 main timing time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 timing time (without redundancy)</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Connection error</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Maintenance message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5</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control temperature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control temperature</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STB (SLT) lock</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STB (SLT) lock</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Closing of temperature limiting safety</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C02E15" w:rsidTr="008F6622">
        <w:trPr>
          <w:trHeight w:val="524"/>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high</w:t>
            </w:r>
          </w:p>
        </w:tc>
        <w:tc>
          <w:tcPr>
            <w:tcW w:w="175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bl>
    <w:p w:rsidR="00721195" w:rsidRDefault="00721195"/>
    <w:tbl>
      <w:tblPr>
        <w:tblW w:w="9071" w:type="dxa"/>
        <w:tblInd w:w="40" w:type="dxa"/>
        <w:tblLayout w:type="fixed"/>
        <w:tblCellMar>
          <w:left w:w="40" w:type="dxa"/>
          <w:right w:w="40" w:type="dxa"/>
        </w:tblCellMar>
        <w:tblLook w:val="0000"/>
      </w:tblPr>
      <w:tblGrid>
        <w:gridCol w:w="1834"/>
        <w:gridCol w:w="1512"/>
        <w:gridCol w:w="3975"/>
        <w:gridCol w:w="1750"/>
      </w:tblGrid>
      <w:tr w:rsidR="008F6622" w:rsidRPr="00C02E15" w:rsidTr="008F6622">
        <w:trPr>
          <w:trHeight w:hRule="exact" w:val="542"/>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75"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0"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low</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too low</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switch deactivated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119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switch deactivated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1 could not reach the flow temperature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2 could not reach the flow temperature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Maximum boiler temperature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filling temperature not reached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legionella temperature not reached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loss during operation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loss during operation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Incorrect air supply</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129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Incorrect air supply</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temperature limit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temperature limit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Gas pressure switch safety turned off</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generation safety period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133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Flame generation safety period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146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Configuration error sensor / control elements</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4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LMS14... error, internal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75"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Parameter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bl>
    <w:p w:rsidR="00721195" w:rsidRDefault="00721195"/>
    <w:tbl>
      <w:tblPr>
        <w:tblW w:w="0" w:type="auto"/>
        <w:tblInd w:w="40" w:type="dxa"/>
        <w:tblLayout w:type="fixed"/>
        <w:tblCellMar>
          <w:left w:w="40" w:type="dxa"/>
          <w:right w:w="40" w:type="dxa"/>
        </w:tblCellMar>
        <w:tblLook w:val="0000"/>
      </w:tblPr>
      <w:tblGrid>
        <w:gridCol w:w="1834"/>
        <w:gridCol w:w="1512"/>
        <w:gridCol w:w="3989"/>
        <w:gridCol w:w="1738"/>
      </w:tblGrid>
      <w:tr w:rsidR="008F6622" w:rsidRPr="00C02E15" w:rsidTr="008F6622">
        <w:trPr>
          <w:trHeight w:val="448"/>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38"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Parameter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153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locked manually</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threshold not reached</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switch does not turn off</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 pressure switch, heating circuit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 pressure switch, heating circuit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switch error, it does not open</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169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Prosystem error</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 first side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sensor error, first side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1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2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3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Alarm connection 4 active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high</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high</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low</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2 too low</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1</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179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2</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40"/>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is parameter mode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482"/>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183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Unit is parameter mode</w:t>
            </w:r>
          </w:p>
        </w:tc>
        <w:tc>
          <w:tcPr>
            <w:tcW w:w="173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8F6622" w:rsidRDefault="008F6622">
      <w:pPr>
        <w:rPr>
          <w:rFonts w:ascii="Times New Roman" w:hAnsi="Times New Roman" w:cs="Times New Roman"/>
          <w:b/>
          <w:noProof/>
          <w:color w:val="FF0000"/>
          <w:lang w:val="tr-TR" w:eastAsia="tr-TR" w:bidi="ar-SA"/>
        </w:rPr>
      </w:pPr>
    </w:p>
    <w:tbl>
      <w:tblPr>
        <w:tblW w:w="9085" w:type="dxa"/>
        <w:tblInd w:w="40" w:type="dxa"/>
        <w:tblLayout w:type="fixed"/>
        <w:tblCellMar>
          <w:left w:w="40" w:type="dxa"/>
          <w:right w:w="40" w:type="dxa"/>
        </w:tblCellMar>
        <w:tblLook w:val="0000"/>
      </w:tblPr>
      <w:tblGrid>
        <w:gridCol w:w="1834"/>
        <w:gridCol w:w="1512"/>
        <w:gridCol w:w="3989"/>
        <w:gridCol w:w="1750"/>
      </w:tblGrid>
      <w:tr w:rsidR="008F6622" w:rsidRPr="00C02E15" w:rsidTr="008F6622">
        <w:trPr>
          <w:trHeight w:val="537"/>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C02E15" w:rsidRDefault="00721195" w:rsidP="008F6622">
            <w:pPr>
              <w:spacing w:after="0" w:line="240" w:lineRule="auto"/>
              <w:ind w:left="355"/>
              <w:rPr>
                <w:rFonts w:asciiTheme="majorBidi" w:hAnsiTheme="majorBidi" w:cstheme="majorBidi"/>
                <w:color w:val="000000" w:themeColor="text1"/>
              </w:rPr>
            </w:pPr>
            <w:r>
              <w:br w:type="page"/>
            </w:r>
            <w:r w:rsidR="008F6622">
              <w:rPr>
                <w:rFonts w:asciiTheme="majorBidi" w:hAnsiTheme="majorBidi" w:cstheme="majorBidi"/>
                <w:b/>
                <w:color w:val="000000" w:themeColor="text1"/>
              </w:rPr>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50"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filling operation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filling operation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week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86"/>
              <w:rPr>
                <w:rFonts w:asciiTheme="majorBidi" w:hAnsiTheme="majorBidi" w:cstheme="majorBidi"/>
                <w:color w:val="000000" w:themeColor="text1"/>
              </w:rPr>
            </w:pPr>
            <w:r>
              <w:rPr>
                <w:rFonts w:asciiTheme="majorBidi" w:hAnsiTheme="majorBidi" w:cstheme="majorBidi"/>
                <w:color w:val="000000" w:themeColor="text1"/>
              </w:rPr>
              <w:t>196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Max. refilling period per week is exceeded</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209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Heating circuit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Motor monitoring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215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air mixing valve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boiler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 control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 control</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241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efficiency measurement flow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242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efficiency measurement return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243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Pool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260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temperature sensor 3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270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215</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difference heat exchanger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317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214</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BD1558" w:rsidRDefault="008F6622" w:rsidP="008F6622">
            <w:pPr>
              <w:spacing w:after="0" w:line="240" w:lineRule="auto"/>
              <w:rPr>
                <w:rFonts w:asciiTheme="majorBidi" w:hAnsiTheme="majorBidi" w:cstheme="majorBidi"/>
                <w:color w:val="000000" w:themeColor="text1"/>
                <w:lang w:val="fr-FR"/>
              </w:rPr>
            </w:pPr>
            <w:r w:rsidRPr="00BD1558">
              <w:rPr>
                <w:rFonts w:asciiTheme="majorBidi" w:hAnsiTheme="majorBidi" w:cstheme="majorBidi"/>
                <w:color w:val="000000" w:themeColor="text1"/>
                <w:lang w:val="fr-FR"/>
              </w:rPr>
              <w:t>External mains voltage permissible range</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filling temperature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6" w:space="0" w:color="auto"/>
              <w:left w:val="single" w:sz="6" w:space="0" w:color="auto"/>
              <w:bottom w:val="single" w:sz="4"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ambient temperature sensor error</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val="537"/>
        </w:trPr>
        <w:tc>
          <w:tcPr>
            <w:tcW w:w="1834" w:type="dxa"/>
            <w:tcBorders>
              <w:top w:val="single" w:sz="4" w:space="0" w:color="auto"/>
              <w:left w:val="single" w:sz="4" w:space="0" w:color="auto"/>
              <w:bottom w:val="single" w:sz="4" w:space="0" w:color="auto"/>
              <w:right w:val="single" w:sz="4" w:space="0" w:color="auto"/>
            </w:tcBorders>
            <w:shd w:val="clear" w:color="auto" w:fill="FFFFFF"/>
            <w:vAlign w:val="bottom"/>
          </w:tcPr>
          <w:p w:rsidR="008F6622" w:rsidRPr="00C02E15"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322</w:t>
            </w:r>
          </w:p>
        </w:tc>
        <w:tc>
          <w:tcPr>
            <w:tcW w:w="1512" w:type="dxa"/>
            <w:tcBorders>
              <w:top w:val="single" w:sz="6" w:space="0" w:color="auto"/>
              <w:left w:val="single" w:sz="4"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Water pressure 3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bl>
    <w:p w:rsidR="008F6622" w:rsidRDefault="008F6622" w:rsidP="00EE04AF">
      <w:pPr>
        <w:ind w:left="355"/>
        <w:rPr>
          <w:rFonts w:asciiTheme="majorBidi" w:hAnsiTheme="majorBidi" w:cstheme="majorBidi"/>
          <w:b/>
          <w:color w:val="000000" w:themeColor="text1"/>
        </w:rPr>
        <w:sectPr w:rsidR="008F6622">
          <w:footerReference w:type="default" r:id="rId96"/>
          <w:pgSz w:w="11909" w:h="16834"/>
          <w:pgMar w:top="1440" w:right="1385" w:bottom="720" w:left="1452" w:header="708" w:footer="708" w:gutter="0"/>
          <w:cols w:space="60"/>
          <w:noEndnote/>
        </w:sectPr>
      </w:pPr>
    </w:p>
    <w:tbl>
      <w:tblPr>
        <w:tblW w:w="9099" w:type="dxa"/>
        <w:tblInd w:w="26" w:type="dxa"/>
        <w:tblLayout w:type="fixed"/>
        <w:tblCellMar>
          <w:left w:w="40" w:type="dxa"/>
          <w:right w:w="40" w:type="dxa"/>
        </w:tblCellMar>
        <w:tblLook w:val="0000"/>
      </w:tblPr>
      <w:tblGrid>
        <w:gridCol w:w="1848"/>
        <w:gridCol w:w="1512"/>
        <w:gridCol w:w="3989"/>
        <w:gridCol w:w="1750"/>
      </w:tblGrid>
      <w:tr w:rsidR="008F6622" w:rsidRPr="00C02E15" w:rsidTr="008F6622">
        <w:trPr>
          <w:trHeight w:hRule="exact" w:val="538"/>
        </w:trPr>
        <w:tc>
          <w:tcPr>
            <w:tcW w:w="1848" w:type="dxa"/>
            <w:tcBorders>
              <w:top w:val="nil"/>
              <w:left w:val="nil"/>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55"/>
              <w:rPr>
                <w:rFonts w:asciiTheme="majorBidi" w:eastAsia="Yu Gothic"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ind w:left="346"/>
              <w:rPr>
                <w:rFonts w:asciiTheme="majorBidi" w:eastAsia="Yu Gothic" w:hAnsiTheme="majorBidi" w:cstheme="majorBidi"/>
                <w:color w:val="000000" w:themeColor="text1"/>
              </w:rPr>
            </w:pPr>
            <w:r>
              <w:rPr>
                <w:rFonts w:asciiTheme="majorBidi" w:hAnsiTheme="majorBidi" w:cstheme="majorBidi"/>
                <w:b/>
                <w:color w:val="000000" w:themeColor="text1"/>
              </w:rPr>
              <w:t>LPB code</w:t>
            </w:r>
          </w:p>
        </w:tc>
        <w:tc>
          <w:tcPr>
            <w:tcW w:w="3989"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b/>
                <w:color w:val="000000" w:themeColor="text1"/>
              </w:rPr>
              <w:t>Error Definition</w:t>
            </w:r>
          </w:p>
        </w:tc>
        <w:tc>
          <w:tcPr>
            <w:tcW w:w="1750"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b/>
                <w:color w:val="000000" w:themeColor="text1"/>
              </w:rPr>
              <w:t>Priority</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6</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48"/>
              <w:rPr>
                <w:rFonts w:asciiTheme="majorBidi" w:eastAsia="Yu Gothic"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Water pressure 3 too high</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9</w:t>
            </w:r>
          </w:p>
        </w:tc>
      </w:tr>
      <w:tr w:rsidR="008F6622" w:rsidRPr="00C02E15" w:rsidTr="008F6622">
        <w:trPr>
          <w:trHeight w:hRule="exact" w:val="54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 identical sensors</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inlet/auxiliary module identical sensors</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 inlet mixture assembly identical sensors</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Auxiliary module identical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Mixture assembly identical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329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Auxiliary module/mixture assembly identical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BXl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33L</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BX3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BX4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BX21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BX22 sensor inlet no function</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339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Collector pump Q5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color w:val="000000"/>
              </w:rPr>
              <w:t>Collector pump Q16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Collector sensor B6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charge domestic water sensor B31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4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connection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Solar control element buffer K8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val="655"/>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right="931"/>
              <w:rPr>
                <w:rFonts w:asciiTheme="majorBidi" w:eastAsia="Yu Gothic" w:hAnsiTheme="majorBidi" w:cstheme="majorBidi"/>
                <w:color w:val="000000" w:themeColor="text1"/>
              </w:rPr>
            </w:pPr>
            <w:r>
              <w:rPr>
                <w:rFonts w:asciiTheme="majorBidi" w:hAnsiTheme="majorBidi" w:cstheme="majorBidi"/>
                <w:color w:val="000000" w:themeColor="text1"/>
              </w:rPr>
              <w:t>Solar control element pool K18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38"/>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Solid fuel boiler pump Q 10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r w:rsidR="008F6622" w:rsidRPr="00C02E15" w:rsidTr="008F6622">
        <w:trPr>
          <w:trHeight w:hRule="exact" w:val="55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347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ind w:left="672"/>
              <w:rPr>
                <w:rFonts w:asciiTheme="majorBidi" w:eastAsia="Yu Gothic"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rPr>
                <w:rFonts w:asciiTheme="majorBidi" w:eastAsia="Yu Gothic" w:hAnsiTheme="majorBidi" w:cstheme="majorBidi"/>
                <w:color w:val="000000" w:themeColor="text1"/>
              </w:rPr>
            </w:pPr>
            <w:r>
              <w:rPr>
                <w:rFonts w:asciiTheme="majorBidi" w:hAnsiTheme="majorBidi" w:cstheme="majorBidi"/>
                <w:color w:val="000000" w:themeColor="text1"/>
              </w:rPr>
              <w:t>Solid fuel boiler comparison sensor missing</w:t>
            </w:r>
          </w:p>
        </w:tc>
        <w:tc>
          <w:tcPr>
            <w:tcW w:w="1750"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C02E15" w:rsidRDefault="008F6622" w:rsidP="008F6622">
            <w:pPr>
              <w:spacing w:after="0" w:line="240" w:lineRule="auto"/>
              <w:jc w:val="center"/>
              <w:rPr>
                <w:rFonts w:asciiTheme="majorBidi" w:eastAsia="Yu Gothic" w:hAnsiTheme="majorBidi" w:cstheme="majorBidi"/>
                <w:color w:val="000000" w:themeColor="text1"/>
              </w:rPr>
            </w:pPr>
            <w:r>
              <w:rPr>
                <w:rFonts w:asciiTheme="majorBidi" w:hAnsiTheme="majorBidi" w:cstheme="majorBidi"/>
                <w:color w:val="000000" w:themeColor="text1"/>
              </w:rPr>
              <w:t>3</w:t>
            </w:r>
          </w:p>
        </w:tc>
      </w:tr>
    </w:tbl>
    <w:p w:rsidR="008F6622" w:rsidRPr="00C02E15" w:rsidRDefault="008F6622" w:rsidP="008F6622">
      <w:pPr>
        <w:rPr>
          <w:rFonts w:asciiTheme="minorBidi" w:hAnsiTheme="minorBidi"/>
          <w:color w:val="000000" w:themeColor="text1"/>
        </w:rPr>
        <w:sectPr w:rsidR="008F6622" w:rsidRPr="00C02E15">
          <w:pgSz w:w="11909" w:h="16834"/>
          <w:pgMar w:top="1440" w:right="1385" w:bottom="720" w:left="1452" w:header="708" w:footer="708" w:gutter="0"/>
          <w:cols w:space="60"/>
          <w:noEndnote/>
        </w:sectPr>
      </w:pPr>
    </w:p>
    <w:tbl>
      <w:tblPr>
        <w:tblW w:w="9099" w:type="dxa"/>
        <w:tblInd w:w="40" w:type="dxa"/>
        <w:tblLayout w:type="fixed"/>
        <w:tblCellMar>
          <w:left w:w="40" w:type="dxa"/>
          <w:right w:w="40" w:type="dxa"/>
        </w:tblCellMar>
        <w:tblLook w:val="0000"/>
      </w:tblPr>
      <w:tblGrid>
        <w:gridCol w:w="1834"/>
        <w:gridCol w:w="1512"/>
        <w:gridCol w:w="3989"/>
        <w:gridCol w:w="1764"/>
      </w:tblGrid>
      <w:tr w:rsidR="008F6622" w:rsidRPr="00563AA7" w:rsidTr="008F6622">
        <w:trPr>
          <w:trHeight w:hRule="exact" w:val="581"/>
        </w:trPr>
        <w:tc>
          <w:tcPr>
            <w:tcW w:w="1834" w:type="dxa"/>
            <w:tcBorders>
              <w:top w:val="nil"/>
              <w:left w:val="nil"/>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12"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64"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348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Solid fuel boiler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349</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Balance tank return valve Y15 missing</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350</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Balance tank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val="697"/>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right="206"/>
              <w:rPr>
                <w:rFonts w:asciiTheme="majorBidi" w:hAnsiTheme="majorBidi" w:cstheme="majorBidi"/>
                <w:color w:val="000000" w:themeColor="text1"/>
              </w:rPr>
            </w:pPr>
            <w:r>
              <w:rPr>
                <w:rFonts w:asciiTheme="majorBidi" w:hAnsiTheme="majorBidi" w:cstheme="majorBidi"/>
                <w:color w:val="000000" w:themeColor="text1"/>
              </w:rPr>
              <w:t>Main control unit system pump adress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Pressureless height address error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353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Cascade winter sensor B10 missing</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371</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209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Flow temperature heating circuit 3</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209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Temperature limiting heating circuit 2</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373</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103</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Auxiliary module 3</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8</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 calculation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Sitherm Pro calculation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375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BV stepper motor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limit value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377</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169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Expansion test prevented</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378</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Internal repetition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382</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Repetition rate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Secondary light</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384</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Secondary light</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385</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Mains low voltage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76"/>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81"/>
        </w:trPr>
        <w:tc>
          <w:tcPr>
            <w:tcW w:w="183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386</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Fan speed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8F6622" w:rsidRPr="00C02E15" w:rsidRDefault="008F6622" w:rsidP="008F6622">
      <w:pPr>
        <w:rPr>
          <w:rFonts w:asciiTheme="minorBidi" w:hAnsiTheme="minorBidi"/>
          <w:color w:val="000000" w:themeColor="text1"/>
        </w:rPr>
        <w:sectPr w:rsidR="008F6622" w:rsidRPr="00C02E15">
          <w:pgSz w:w="11909" w:h="16834"/>
          <w:pgMar w:top="1440" w:right="1385" w:bottom="360" w:left="1452" w:header="708" w:footer="708" w:gutter="0"/>
          <w:cols w:space="60"/>
          <w:noEndnote/>
        </w:sectPr>
      </w:pPr>
    </w:p>
    <w:tbl>
      <w:tblPr>
        <w:tblW w:w="9127" w:type="dxa"/>
        <w:tblInd w:w="40" w:type="dxa"/>
        <w:tblLayout w:type="fixed"/>
        <w:tblCellMar>
          <w:left w:w="40" w:type="dxa"/>
          <w:right w:w="40" w:type="dxa"/>
        </w:tblCellMar>
        <w:tblLook w:val="0000"/>
      </w:tblPr>
      <w:tblGrid>
        <w:gridCol w:w="1848"/>
        <w:gridCol w:w="1526"/>
        <w:gridCol w:w="3989"/>
        <w:gridCol w:w="1764"/>
      </w:tblGrid>
      <w:tr w:rsidR="008F6622" w:rsidRPr="00563AA7" w:rsidTr="008F6622">
        <w:trPr>
          <w:trHeight w:hRule="exact" w:val="566"/>
        </w:trPr>
        <w:tc>
          <w:tcPr>
            <w:tcW w:w="1848" w:type="dxa"/>
            <w:tcBorders>
              <w:top w:val="nil"/>
              <w:left w:val="nil"/>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ind w:left="355"/>
              <w:rPr>
                <w:rFonts w:asciiTheme="majorBidi" w:hAnsiTheme="majorBidi" w:cstheme="majorBidi"/>
                <w:color w:val="000000" w:themeColor="text1"/>
              </w:rPr>
            </w:pPr>
            <w:r>
              <w:rPr>
                <w:rFonts w:asciiTheme="majorBidi" w:hAnsiTheme="majorBidi" w:cstheme="majorBidi"/>
                <w:b/>
                <w:color w:val="000000" w:themeColor="text1"/>
              </w:rPr>
              <w:lastRenderedPageBreak/>
              <w:t>Error code</w:t>
            </w:r>
          </w:p>
        </w:tc>
        <w:tc>
          <w:tcPr>
            <w:tcW w:w="1526"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ind w:left="346"/>
              <w:rPr>
                <w:rFonts w:asciiTheme="majorBidi" w:hAnsiTheme="majorBidi" w:cstheme="majorBidi"/>
                <w:color w:val="000000" w:themeColor="text1"/>
              </w:rPr>
            </w:pPr>
            <w:r>
              <w:rPr>
                <w:rFonts w:asciiTheme="majorBidi" w:hAnsiTheme="majorBidi" w:cstheme="majorBidi"/>
                <w:b/>
                <w:color w:val="000000" w:themeColor="text1"/>
              </w:rPr>
              <w:t>LPB code</w:t>
            </w:r>
          </w:p>
        </w:tc>
        <w:tc>
          <w:tcPr>
            <w:tcW w:w="3989"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b/>
                <w:color w:val="000000" w:themeColor="text1"/>
              </w:rPr>
              <w:t>Error Definition</w:t>
            </w:r>
          </w:p>
        </w:tc>
        <w:tc>
          <w:tcPr>
            <w:tcW w:w="1764" w:type="dxa"/>
            <w:tcBorders>
              <w:top w:val="nil"/>
              <w:left w:val="single" w:sz="6" w:space="0" w:color="auto"/>
              <w:bottom w:val="single" w:sz="6" w:space="0" w:color="auto"/>
              <w:right w:val="single" w:sz="6" w:space="0" w:color="auto"/>
            </w:tcBorders>
            <w:shd w:val="clear" w:color="auto" w:fill="D9D9D9" w:themeFill="background1" w:themeFillShade="D9"/>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b/>
                <w:color w:val="000000" w:themeColor="text1"/>
              </w:rPr>
              <w:t>Priority</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387</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387</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129</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Air pressure tolerance</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388</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146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Domestic water sensor no function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426</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damper feedback</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427</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152</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Flue gas damper configuration</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3</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429</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high</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57"/>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429</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high</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430</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low</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430</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218</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Dynamic water pressure too low</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431</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sensor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431</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58"/>
              <w:rPr>
                <w:rFonts w:asciiTheme="majorBidi" w:hAnsiTheme="majorBidi" w:cstheme="majorBidi"/>
                <w:color w:val="000000" w:themeColor="text1"/>
              </w:rPr>
            </w:pPr>
            <w:r>
              <w:rPr>
                <w:rFonts w:asciiTheme="majorBidi" w:hAnsiTheme="majorBidi" w:cstheme="majorBidi"/>
                <w:color w:val="000000" w:themeColor="text1"/>
              </w:rPr>
              <w:t>217</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sensor</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432</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72"/>
              <w:rPr>
                <w:rFonts w:asciiTheme="majorBidi" w:hAnsiTheme="majorBidi" w:cstheme="majorBidi"/>
                <w:color w:val="000000" w:themeColor="text1"/>
              </w:rPr>
            </w:pPr>
            <w:r>
              <w:rPr>
                <w:rFonts w:asciiTheme="majorBidi" w:hAnsiTheme="majorBidi" w:cstheme="majorBidi"/>
                <w:color w:val="000000" w:themeColor="text1"/>
              </w:rPr>
              <w:t>151</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Grounding function not connected</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433</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temperature too high</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6</w:t>
            </w:r>
          </w:p>
        </w:tc>
      </w:tr>
      <w:tr w:rsidR="008F6622" w:rsidRPr="00563AA7" w:rsidTr="008F6622">
        <w:trPr>
          <w:trHeight w:hRule="exact" w:val="562"/>
        </w:trPr>
        <w:tc>
          <w:tcPr>
            <w:tcW w:w="1848"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62"/>
              <w:rPr>
                <w:rFonts w:asciiTheme="majorBidi" w:hAnsiTheme="majorBidi" w:cstheme="majorBidi"/>
                <w:color w:val="000000" w:themeColor="text1"/>
              </w:rPr>
            </w:pPr>
            <w:r>
              <w:rPr>
                <w:rFonts w:asciiTheme="majorBidi" w:hAnsiTheme="majorBidi" w:cstheme="majorBidi"/>
                <w:color w:val="000000" w:themeColor="text1"/>
              </w:rPr>
              <w:t>433</w:t>
            </w:r>
          </w:p>
        </w:tc>
        <w:tc>
          <w:tcPr>
            <w:tcW w:w="1526"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ind w:left="648"/>
              <w:rPr>
                <w:rFonts w:asciiTheme="majorBidi" w:hAnsiTheme="majorBidi" w:cstheme="majorBidi"/>
                <w:color w:val="000000" w:themeColor="text1"/>
              </w:rPr>
            </w:pPr>
            <w:r>
              <w:rPr>
                <w:rFonts w:asciiTheme="majorBidi" w:hAnsiTheme="majorBidi" w:cstheme="majorBidi"/>
                <w:color w:val="000000" w:themeColor="text1"/>
              </w:rPr>
              <w:t>216</w:t>
            </w:r>
          </w:p>
        </w:tc>
        <w:tc>
          <w:tcPr>
            <w:tcW w:w="3989"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rPr>
                <w:rFonts w:asciiTheme="majorBidi" w:hAnsiTheme="majorBidi" w:cstheme="majorBidi"/>
                <w:color w:val="000000" w:themeColor="text1"/>
              </w:rPr>
            </w:pPr>
            <w:r>
              <w:rPr>
                <w:rFonts w:asciiTheme="majorBidi" w:hAnsiTheme="majorBidi" w:cstheme="majorBidi"/>
                <w:color w:val="000000" w:themeColor="text1"/>
              </w:rPr>
              <w:t>Heat exchanger main temperature too high</w:t>
            </w:r>
          </w:p>
        </w:tc>
        <w:tc>
          <w:tcPr>
            <w:tcW w:w="1764" w:type="dxa"/>
            <w:tcBorders>
              <w:top w:val="single" w:sz="6" w:space="0" w:color="auto"/>
              <w:left w:val="single" w:sz="6" w:space="0" w:color="auto"/>
              <w:bottom w:val="single" w:sz="6" w:space="0" w:color="auto"/>
              <w:right w:val="single" w:sz="6" w:space="0" w:color="auto"/>
            </w:tcBorders>
            <w:shd w:val="clear" w:color="auto" w:fill="FFFFFF"/>
            <w:vAlign w:val="bottom"/>
          </w:tcPr>
          <w:p w:rsidR="008F6622" w:rsidRPr="00563AA7" w:rsidRDefault="008F6622" w:rsidP="008F6622">
            <w:pPr>
              <w:spacing w:after="0" w:line="240" w:lineRule="auto"/>
              <w:jc w:val="center"/>
              <w:rPr>
                <w:rFonts w:asciiTheme="majorBidi" w:hAnsiTheme="majorBidi" w:cstheme="majorBidi"/>
                <w:color w:val="000000" w:themeColor="text1"/>
              </w:rPr>
            </w:pPr>
            <w:r>
              <w:rPr>
                <w:rFonts w:asciiTheme="majorBidi" w:hAnsiTheme="majorBidi" w:cstheme="majorBidi"/>
                <w:color w:val="000000" w:themeColor="text1"/>
              </w:rPr>
              <w:t>9</w:t>
            </w:r>
          </w:p>
        </w:tc>
      </w:tr>
    </w:tbl>
    <w:p w:rsidR="001C5F61" w:rsidRDefault="001C5F61" w:rsidP="00D95933">
      <w:pPr>
        <w:rPr>
          <w:rFonts w:ascii="Times New Roman" w:hAnsi="Times New Roman" w:cs="Times New Roman"/>
          <w:b/>
          <w:bCs/>
          <w:color w:val="000090"/>
        </w:rPr>
      </w:pPr>
    </w:p>
    <w:p w:rsidR="00773557" w:rsidRDefault="001202C3" w:rsidP="00D95933">
      <w:pPr>
        <w:rPr>
          <w:rFonts w:ascii="Times New Roman" w:hAnsi="Times New Roman"/>
          <w:b/>
        </w:rPr>
      </w:pPr>
      <w:r w:rsidRPr="001202C3">
        <w:rPr>
          <w:rFonts w:ascii="Times New Roman" w:hAnsi="Times New Roman" w:cs="Times New Roman"/>
          <w:b/>
          <w:bCs/>
          <w:noProof/>
          <w:lang w:val="tr-TR" w:eastAsia="tr-TR" w:bidi="ar-SA"/>
        </w:rPr>
        <w:pict>
          <v:rect id="_x0000_s1149" style="position:absolute;margin-left:-9.75pt;margin-top:12.05pt;width:463pt;height:28.8pt;z-index:-251235328" fillcolor="#fabf8f [1945]" strokecolor="#fabf8f [1945]" strokeweight="1pt">
            <v:fill color2="#fde9d9 [665]" angle="-45" focus="-50%" type="gradient"/>
            <v:shadow on="t" type="perspective" color="#974706 [1609]" opacity=".5" offset="1pt" offset2="-3pt"/>
          </v:rect>
        </w:pict>
      </w:r>
    </w:p>
    <w:p w:rsidR="00452B6B" w:rsidRPr="00773557" w:rsidRDefault="00025BB4" w:rsidP="00D95933">
      <w:pPr>
        <w:rPr>
          <w:rFonts w:ascii="Times New Roman" w:hAnsi="Times New Roman" w:cs="Times New Roman"/>
          <w:b/>
          <w:bCs/>
        </w:rPr>
      </w:pPr>
      <w:r w:rsidRPr="00773557">
        <w:rPr>
          <w:rFonts w:ascii="Times New Roman" w:hAnsi="Times New Roman"/>
          <w:b/>
        </w:rPr>
        <w:t>7.CLEANING, MAINTENANCE AND REPLACEMENT OF THE BODY</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Periodical maintenances of the boiler shall be performed regularly. Otherwise this shall cause a decrease in the efficiency of the boiler and an increase in the fuel consumption.</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For maintenance, repair or cleaning operations that may be carried by the consumer, he/she may only clean the room and clean the exterior of the unit with a damp (i.e., not wet) cloth. Any other issues are described in the maintenance and repair section.</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The power shall be disconnected from the mains switch for maintenance and cleaning operations. </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Original spare parts recommended and provided by RIMA shall always be used for maintenance and repair operations.</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 maintenance is required to keep boiler efficiency constantly high, to prevent any possible failures in advance and to extend the service life of the boiler.</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Periodical and annual maintenances of the boiler shall be performed regularly.</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lastRenderedPageBreak/>
        <w:t xml:space="preserve">• Repair and maintenance operations of ONGAS </w:t>
      </w:r>
      <w:r w:rsidR="00322C6E">
        <w:rPr>
          <w:rFonts w:ascii="Times New Roman" w:hAnsi="Times New Roman"/>
        </w:rPr>
        <w:t>MEGA</w:t>
      </w:r>
      <w:r>
        <w:rPr>
          <w:rFonts w:ascii="Times New Roman" w:hAnsi="Times New Roman"/>
        </w:rPr>
        <w:t xml:space="preserve"> series boilers require expertise. This guide explains</w:t>
      </w: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operation and maintenance procedures that shall be performed by the user. Other than these operations, the user or any person without the expertise shall not temper with any part or the settings of the boiler for reasons such as operating or maintaining, etc.</w:t>
      </w:r>
    </w:p>
    <w:p w:rsidR="00452B6B" w:rsidRPr="00F8613E" w:rsidRDefault="00452B6B" w:rsidP="00D95933">
      <w:pPr>
        <w:autoSpaceDE w:val="0"/>
        <w:autoSpaceDN w:val="0"/>
        <w:adjustRightInd w:val="0"/>
        <w:jc w:val="both"/>
        <w:rPr>
          <w:rFonts w:ascii="Times New Roman" w:hAnsi="Times New Roman" w:cs="Times New Roman"/>
          <w:color w:val="111111"/>
        </w:rPr>
      </w:pPr>
      <w:r>
        <w:rPr>
          <w:rFonts w:ascii="Times New Roman" w:hAnsi="Times New Roman"/>
          <w:color w:val="111111"/>
        </w:rPr>
        <w:t>During the annual use of the boilers, particulate contamination may occur on the fresh air suction line, on the surface of the fins and on the condensate container and siphon as a result of combustion of the natural gas. Moreover, parts such as the return filter shall be inspected at least once (1) a year and shall only be cleaned by the authorized service.</w:t>
      </w:r>
    </w:p>
    <w:p w:rsidR="00452B6B" w:rsidRPr="00F8613E" w:rsidRDefault="00452B6B" w:rsidP="00D95933">
      <w:pPr>
        <w:autoSpaceDE w:val="0"/>
        <w:autoSpaceDN w:val="0"/>
        <w:adjustRightInd w:val="0"/>
        <w:jc w:val="both"/>
        <w:rPr>
          <w:rFonts w:ascii="Times New Roman" w:hAnsi="Times New Roman" w:cs="Times New Roman"/>
          <w:color w:val="111111"/>
        </w:rPr>
      </w:pPr>
      <w:r>
        <w:rPr>
          <w:rFonts w:ascii="Times New Roman" w:hAnsi="Times New Roman"/>
          <w:color w:val="111111"/>
        </w:rPr>
        <w:t>Consider the following issues during the annual inspection of the boilers:</w:t>
      </w:r>
    </w:p>
    <w:p w:rsidR="00452B6B" w:rsidRPr="009E3224" w:rsidRDefault="00452B6B" w:rsidP="005240D9">
      <w:pPr>
        <w:pStyle w:val="ListeParagraf"/>
        <w:numPr>
          <w:ilvl w:val="0"/>
          <w:numId w:val="15"/>
        </w:numPr>
        <w:autoSpaceDE w:val="0"/>
        <w:autoSpaceDN w:val="0"/>
        <w:adjustRightInd w:val="0"/>
        <w:jc w:val="both"/>
        <w:rPr>
          <w:rFonts w:ascii="Times New Roman" w:hAnsi="Times New Roman" w:cs="Times New Roman"/>
          <w:color w:val="111111"/>
        </w:rPr>
      </w:pPr>
      <w:r>
        <w:rPr>
          <w:rFonts w:ascii="Times New Roman" w:hAnsi="Times New Roman"/>
          <w:color w:val="111111"/>
        </w:rPr>
        <w:t>inspection of the boiler’s combustion system (fan, venturi and burner)</w:t>
      </w:r>
    </w:p>
    <w:p w:rsidR="00452B6B" w:rsidRPr="009E3224" w:rsidRDefault="00452B6B" w:rsidP="005240D9">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of the ignition electrode</w:t>
      </w:r>
    </w:p>
    <w:p w:rsidR="00452B6B" w:rsidRPr="009E3224" w:rsidRDefault="00452B6B" w:rsidP="005240D9">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of leaks (water, gas and flue gas)</w:t>
      </w:r>
    </w:p>
    <w:p w:rsidR="00452B6B" w:rsidRPr="009E3224" w:rsidRDefault="00452B6B" w:rsidP="005240D9">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of water pressure</w:t>
      </w:r>
    </w:p>
    <w:p w:rsidR="00452B6B" w:rsidRPr="009E3224" w:rsidRDefault="00452B6B" w:rsidP="005240D9">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of sections such as siphon and heat exchanger</w:t>
      </w:r>
    </w:p>
    <w:p w:rsidR="00452B6B" w:rsidRDefault="00452B6B" w:rsidP="003B433C">
      <w:pPr>
        <w:autoSpaceDE w:val="0"/>
        <w:autoSpaceDN w:val="0"/>
        <w:adjustRightInd w:val="0"/>
        <w:jc w:val="both"/>
        <w:rPr>
          <w:rFonts w:ascii="Times New Roman" w:hAnsi="Times New Roman" w:cs="Times New Roman"/>
          <w:color w:val="111111"/>
        </w:rPr>
      </w:pPr>
      <w:r>
        <w:rPr>
          <w:rFonts w:ascii="Times New Roman" w:hAnsi="Times New Roman"/>
          <w:color w:val="111111"/>
        </w:rPr>
        <w:t>Disconnect the main line, turn off the main gas valve and allow the boiler to cool before starting to work on the boiler.</w:t>
      </w:r>
    </w:p>
    <w:p w:rsidR="00862A3B" w:rsidRPr="000E365B" w:rsidRDefault="00862A3B" w:rsidP="003B433C">
      <w:pPr>
        <w:autoSpaceDE w:val="0"/>
        <w:autoSpaceDN w:val="0"/>
        <w:adjustRightInd w:val="0"/>
        <w:jc w:val="both"/>
        <w:rPr>
          <w:rFonts w:ascii="Times New Roman" w:hAnsi="Times New Roman" w:cs="Times New Roman"/>
          <w:color w:val="111111"/>
        </w:rPr>
      </w:pPr>
      <w:r>
        <w:rPr>
          <w:rFonts w:ascii="Times New Roman" w:hAnsi="Times New Roman"/>
          <w:color w:val="111111"/>
        </w:rPr>
        <w:t xml:space="preserve">When the body shall be replaced, the red securing bolt shall be removed and the body shall be lifted up. Then, the body shall be separated from the rear metal sheet. The new body shall be installed with the same procedure. </w:t>
      </w:r>
    </w:p>
    <w:p w:rsidR="009D6AC7" w:rsidRDefault="009D6AC7" w:rsidP="003B433C">
      <w:pPr>
        <w:jc w:val="both"/>
        <w:rPr>
          <w:rFonts w:ascii="Times New Roman" w:hAnsi="Times New Roman" w:cs="Times New Roman"/>
          <w:b/>
          <w:bCs/>
        </w:rPr>
      </w:pPr>
    </w:p>
    <w:p w:rsidR="00452B6B" w:rsidRPr="000E365B" w:rsidRDefault="00025BB4" w:rsidP="003B433C">
      <w:pPr>
        <w:jc w:val="both"/>
        <w:rPr>
          <w:rFonts w:ascii="Times New Roman" w:hAnsi="Times New Roman" w:cs="Times New Roman"/>
          <w:b/>
          <w:bCs/>
        </w:rPr>
      </w:pPr>
      <w:r>
        <w:rPr>
          <w:rFonts w:ascii="Times New Roman" w:hAnsi="Times New Roman"/>
          <w:b/>
        </w:rPr>
        <w:t>7.1.Inspection of the Combustion System</w:t>
      </w:r>
    </w:p>
    <w:p w:rsidR="00452B6B" w:rsidRDefault="007B6C17" w:rsidP="003B433C">
      <w:pPr>
        <w:autoSpaceDE w:val="0"/>
        <w:autoSpaceDN w:val="0"/>
        <w:adjustRightInd w:val="0"/>
        <w:jc w:val="both"/>
        <w:rPr>
          <w:rFonts w:ascii="Times New Roman" w:hAnsi="Times New Roman" w:cs="Times New Roman"/>
          <w:color w:val="111111"/>
        </w:rPr>
      </w:pPr>
      <w:r>
        <w:rPr>
          <w:rFonts w:ascii="Times New Roman" w:hAnsi="Times New Roman"/>
          <w:noProof/>
          <w:color w:val="111111"/>
          <w:lang w:val="tr-TR" w:eastAsia="tr-TR" w:bidi="ar-SA"/>
        </w:rPr>
        <w:drawing>
          <wp:anchor distT="0" distB="0" distL="114300" distR="114300" simplePos="0" relativeHeight="252069888" behindDoc="0" locked="0" layoutInCell="1" allowOverlap="1">
            <wp:simplePos x="0" y="0"/>
            <wp:positionH relativeFrom="column">
              <wp:posOffset>3444240</wp:posOffset>
            </wp:positionH>
            <wp:positionV relativeFrom="paragraph">
              <wp:posOffset>120015</wp:posOffset>
            </wp:positionV>
            <wp:extent cx="2961005" cy="2759075"/>
            <wp:effectExtent l="19050" t="0" r="0" b="0"/>
            <wp:wrapSquare wrapText="bothSides"/>
            <wp:docPr id="22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2961005" cy="2759075"/>
                    </a:xfrm>
                    <a:prstGeom prst="rect">
                      <a:avLst/>
                    </a:prstGeom>
                    <a:noFill/>
                    <a:ln w="9525">
                      <a:noFill/>
                      <a:miter lim="800000"/>
                      <a:headEnd/>
                      <a:tailEnd/>
                    </a:ln>
                  </pic:spPr>
                </pic:pic>
              </a:graphicData>
            </a:graphic>
          </wp:anchor>
        </w:drawing>
      </w:r>
      <w:r w:rsidR="00452B6B">
        <w:rPr>
          <w:rFonts w:ascii="Times New Roman" w:hAnsi="Times New Roman"/>
          <w:color w:val="111111"/>
        </w:rPr>
        <w:t>It shall be inspected by operations such as the measurement of the O</w:t>
      </w:r>
      <w:r w:rsidR="00452B6B">
        <w:rPr>
          <w:rFonts w:ascii="Times New Roman" w:hAnsi="Times New Roman"/>
          <w:color w:val="111111"/>
          <w:vertAlign w:val="subscript"/>
        </w:rPr>
        <w:t>2</w:t>
      </w:r>
      <w:r w:rsidR="00452B6B">
        <w:rPr>
          <w:rFonts w:ascii="Times New Roman" w:hAnsi="Times New Roman"/>
          <w:color w:val="111111"/>
        </w:rPr>
        <w:t>/CO</w:t>
      </w:r>
      <w:r w:rsidR="00452B6B">
        <w:rPr>
          <w:rFonts w:ascii="Times New Roman" w:hAnsi="Times New Roman"/>
          <w:color w:val="111111"/>
          <w:vertAlign w:val="subscript"/>
        </w:rPr>
        <w:t>2</w:t>
      </w:r>
      <w:r w:rsidR="00452B6B">
        <w:rPr>
          <w:rFonts w:ascii="Times New Roman" w:hAnsi="Times New Roman"/>
          <w:color w:val="111111"/>
        </w:rPr>
        <w:t xml:space="preserve"> ratio from the measurement test point at the flue gas outlet with an analyzer. The boiler shall be operated at a temperature of about 70°C for this purpose. The measur</w:t>
      </w:r>
      <w:r w:rsidR="003132ED">
        <w:rPr>
          <w:rFonts w:ascii="Times New Roman" w:hAnsi="Times New Roman"/>
          <w:color w:val="111111"/>
        </w:rPr>
        <w:t xml:space="preserve">ements shall match the values </w:t>
      </w:r>
      <w:r w:rsidR="00452B6B">
        <w:rPr>
          <w:rFonts w:ascii="Times New Roman" w:hAnsi="Times New Roman"/>
          <w:color w:val="111111"/>
        </w:rPr>
        <w:t>for the gas ratio adjustment. And the flue gas temperature may be measured at the test nipple measuring point in the flue. If the flue gas temperature exceeds the return water temperature by more than 30°C, this may indicate that the heat exchanger is contaminated. It shall always be inspected and cleaned properly.</w:t>
      </w:r>
      <w:r w:rsidRPr="007B6C17">
        <w:rPr>
          <w:rFonts w:ascii="Times New Roman" w:hAnsi="Times New Roman" w:cs="Times New Roman"/>
          <w:noProof/>
          <w:color w:val="111111"/>
          <w:lang w:eastAsia="tr-TR"/>
        </w:rPr>
        <w:t xml:space="preserve"> </w:t>
      </w:r>
    </w:p>
    <w:p w:rsidR="003132ED" w:rsidRDefault="003132ED">
      <w:pPr>
        <w:rPr>
          <w:rFonts w:ascii="Times New Roman" w:hAnsi="Times New Roman" w:cs="Times New Roman"/>
          <w:color w:val="111111"/>
        </w:rPr>
      </w:pPr>
      <w:r>
        <w:rPr>
          <w:rFonts w:ascii="Times New Roman" w:hAnsi="Times New Roman" w:cs="Times New Roman"/>
          <w:color w:val="111111"/>
        </w:rPr>
        <w:br w:type="page"/>
      </w:r>
    </w:p>
    <w:p w:rsidR="00452B6B" w:rsidRPr="000E365B" w:rsidRDefault="001202C3" w:rsidP="00013D69">
      <w:pPr>
        <w:autoSpaceDE w:val="0"/>
        <w:autoSpaceDN w:val="0"/>
        <w:adjustRightInd w:val="0"/>
        <w:jc w:val="both"/>
        <w:rPr>
          <w:rFonts w:ascii="Times New Roman" w:hAnsi="Times New Roman" w:cs="Times New Roman"/>
          <w:b/>
          <w:color w:val="111111"/>
        </w:rPr>
      </w:pPr>
      <w:r w:rsidRPr="001202C3">
        <w:rPr>
          <w:rFonts w:ascii="Times New Roman" w:hAnsi="Times New Roman"/>
          <w:b/>
          <w:noProof/>
          <w:color w:val="111111"/>
          <w:lang w:val="tr-TR" w:eastAsia="tr-TR" w:bidi="ar-SA"/>
        </w:rPr>
        <w:lastRenderedPageBreak/>
        <w:pict>
          <v:rect id="_x0000_s1157" style="position:absolute;left:0;text-align:left;margin-left:-1.7pt;margin-top:21.8pt;width:124.75pt;height:124.8pt;z-index:252088320" filled="f"/>
        </w:pict>
      </w:r>
      <w:r w:rsidR="00025BB4">
        <w:rPr>
          <w:rFonts w:ascii="Times New Roman" w:hAnsi="Times New Roman"/>
          <w:b/>
          <w:color w:val="111111"/>
        </w:rPr>
        <w:t>7.2.Cleaning of the Modulated Fan, Venturi and the Burner</w:t>
      </w:r>
    </w:p>
    <w:p w:rsidR="00452B6B" w:rsidRPr="000E365B" w:rsidRDefault="00BB7346" w:rsidP="00013D69">
      <w:pPr>
        <w:autoSpaceDE w:val="0"/>
        <w:autoSpaceDN w:val="0"/>
        <w:adjustRightInd w:val="0"/>
        <w:jc w:val="both"/>
        <w:rPr>
          <w:rFonts w:ascii="Times New Roman" w:hAnsi="Times New Roman" w:cs="Times New Roman"/>
          <w:color w:val="111111"/>
        </w:rPr>
      </w:pPr>
      <w:r>
        <w:rPr>
          <w:rFonts w:ascii="Times New Roman" w:hAnsi="Times New Roman" w:cs="Times New Roman"/>
          <w:noProof/>
          <w:color w:val="111111"/>
          <w:lang w:val="tr-TR" w:eastAsia="tr-TR" w:bidi="ar-SA"/>
        </w:rPr>
        <w:drawing>
          <wp:anchor distT="0" distB="0" distL="114300" distR="114300" simplePos="0" relativeHeight="252011520" behindDoc="0" locked="0" layoutInCell="1" allowOverlap="1">
            <wp:simplePos x="0" y="0"/>
            <wp:positionH relativeFrom="column">
              <wp:posOffset>-30480</wp:posOffset>
            </wp:positionH>
            <wp:positionV relativeFrom="paragraph">
              <wp:posOffset>53340</wp:posOffset>
            </wp:positionV>
            <wp:extent cx="1599565" cy="1254125"/>
            <wp:effectExtent l="19050" t="0" r="635"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1599565" cy="1254125"/>
                    </a:xfrm>
                    <a:prstGeom prst="rect">
                      <a:avLst/>
                    </a:prstGeom>
                    <a:noFill/>
                    <a:ln w="9525">
                      <a:noFill/>
                      <a:miter lim="800000"/>
                      <a:headEnd/>
                      <a:tailEnd/>
                    </a:ln>
                  </pic:spPr>
                </pic:pic>
              </a:graphicData>
            </a:graphic>
          </wp:anchor>
        </w:drawing>
      </w:r>
      <w:r>
        <w:rPr>
          <w:rFonts w:ascii="Times New Roman" w:hAnsi="Times New Roman"/>
          <w:color w:val="111111"/>
        </w:rPr>
        <w:t>Remove the electrical connections from the fan, gas valve and the electrodes.</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1. Remove the bolts on the exterior of the burner.</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2. Clean the Premix burner with an air gun (the distance between the nozzle and burner shall be about 1 cm and the pressure of the compressed air shall be 2 – 4 bar).</w:t>
      </w:r>
      <w:r>
        <w:rPr>
          <w:rFonts w:ascii="Times New Roman" w:hAnsi="Times New Roman"/>
          <w:noProof/>
        </w:rPr>
        <w:t xml:space="preserve"> </w:t>
      </w:r>
    </w:p>
    <w:p w:rsidR="00452B6B" w:rsidRPr="000E365B" w:rsidRDefault="00452B6B" w:rsidP="003132ED">
      <w:pPr>
        <w:autoSpaceDE w:val="0"/>
        <w:autoSpaceDN w:val="0"/>
        <w:adjustRightInd w:val="0"/>
        <w:ind w:left="2660"/>
        <w:jc w:val="both"/>
        <w:rPr>
          <w:rFonts w:ascii="Times New Roman" w:hAnsi="Times New Roman" w:cs="Times New Roman"/>
          <w:color w:val="111111"/>
        </w:rPr>
      </w:pPr>
      <w:r>
        <w:rPr>
          <w:rFonts w:ascii="Times New Roman" w:hAnsi="Times New Roman"/>
          <w:color w:val="111111"/>
        </w:rPr>
        <w:t>3. Remove the dusts on the fan and the burner.</w:t>
      </w:r>
    </w:p>
    <w:p w:rsidR="00452B6B" w:rsidRPr="000E365B" w:rsidRDefault="00862A3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4. Clean the venturi pipe with a plastic brush and air.</w:t>
      </w:r>
    </w:p>
    <w:p w:rsidR="00452B6B" w:rsidRDefault="00B01CF4"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5.Install all parts you have removed again; check the position of the gasket plate between the fan and venturi is correct.</w:t>
      </w:r>
    </w:p>
    <w:p w:rsidR="00E536BD" w:rsidRPr="003132ED" w:rsidRDefault="001202C3" w:rsidP="00013D69">
      <w:pPr>
        <w:autoSpaceDE w:val="0"/>
        <w:autoSpaceDN w:val="0"/>
        <w:adjustRightInd w:val="0"/>
        <w:jc w:val="both"/>
        <w:rPr>
          <w:rFonts w:ascii="Times New Roman" w:hAnsi="Times New Roman" w:cs="Times New Roman"/>
          <w:color w:val="111111"/>
          <w:sz w:val="4"/>
          <w:szCs w:val="4"/>
        </w:rPr>
      </w:pPr>
      <w:r>
        <w:rPr>
          <w:rFonts w:ascii="Times New Roman" w:hAnsi="Times New Roman" w:cs="Times New Roman"/>
          <w:noProof/>
          <w:color w:val="111111"/>
          <w:sz w:val="4"/>
          <w:szCs w:val="4"/>
          <w:lang w:val="tr-TR" w:eastAsia="tr-TR" w:bidi="ar-SA"/>
        </w:rPr>
        <w:pict>
          <v:rect id="_x0000_s1158" style="position:absolute;left:0;text-align:left;margin-left:-1.7pt;margin-top:10.65pt;width:88.4pt;height:99.15pt;z-index:252089344" filled="f"/>
        </w:pict>
      </w:r>
    </w:p>
    <w:p w:rsidR="00E536BD" w:rsidRPr="00446785" w:rsidRDefault="007B6C17" w:rsidP="00013D69">
      <w:pPr>
        <w:autoSpaceDE w:val="0"/>
        <w:autoSpaceDN w:val="0"/>
        <w:adjustRightInd w:val="0"/>
        <w:jc w:val="both"/>
        <w:rPr>
          <w:rFonts w:ascii="Times New Roman" w:hAnsi="Times New Roman" w:cs="Times New Roman"/>
          <w:b/>
          <w:color w:val="111111"/>
          <w:sz w:val="2"/>
          <w:szCs w:val="2"/>
        </w:rPr>
      </w:pPr>
      <w:r>
        <w:rPr>
          <w:rFonts w:ascii="Times New Roman" w:hAnsi="Times New Roman" w:cs="Times New Roman"/>
          <w:b/>
          <w:noProof/>
          <w:color w:val="111111"/>
          <w:sz w:val="2"/>
          <w:szCs w:val="2"/>
          <w:lang w:val="tr-TR" w:eastAsia="tr-TR" w:bidi="ar-SA"/>
        </w:rPr>
        <w:drawing>
          <wp:anchor distT="0" distB="0" distL="114300" distR="114300" simplePos="0" relativeHeight="252067840" behindDoc="0" locked="0" layoutInCell="1" allowOverlap="1">
            <wp:simplePos x="0" y="0"/>
            <wp:positionH relativeFrom="column">
              <wp:posOffset>25400</wp:posOffset>
            </wp:positionH>
            <wp:positionV relativeFrom="paragraph">
              <wp:posOffset>25400</wp:posOffset>
            </wp:positionV>
            <wp:extent cx="942975" cy="1057275"/>
            <wp:effectExtent l="19050" t="0" r="9525" b="0"/>
            <wp:wrapSquare wrapText="bothSides"/>
            <wp:docPr id="222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446785" w:rsidRPr="00446785" w:rsidRDefault="009465A9" w:rsidP="00446785">
      <w:pPr>
        <w:rPr>
          <w:rFonts w:ascii="Times New Roman" w:hAnsi="Times New Roman" w:cs="Times New Roman"/>
          <w:b/>
        </w:rPr>
      </w:pPr>
      <w:r>
        <w:rPr>
          <w:rFonts w:ascii="Times New Roman" w:eastAsia="Times New Roman" w:hAnsi="Times New Roman" w:cs="Times New Roman"/>
          <w:b/>
        </w:rPr>
        <w:t xml:space="preserve">          </w:t>
      </w:r>
      <w:r w:rsidR="00446785" w:rsidRPr="00446785">
        <w:rPr>
          <w:rFonts w:ascii="Times New Roman" w:eastAsia="Times New Roman" w:hAnsi="Times New Roman" w:cs="Times New Roman"/>
          <w:b/>
        </w:rPr>
        <w:t>7.3. Cleaning of the S</w:t>
      </w:r>
      <w:r w:rsidR="00446785">
        <w:rPr>
          <w:rFonts w:ascii="Times New Roman" w:eastAsia="Times New Roman" w:hAnsi="Times New Roman" w:cs="Times New Roman"/>
          <w:b/>
        </w:rPr>
        <w:t>i</w:t>
      </w:r>
      <w:r w:rsidR="00446785" w:rsidRPr="00446785">
        <w:rPr>
          <w:rFonts w:ascii="Times New Roman" w:eastAsia="Times New Roman" w:hAnsi="Times New Roman" w:cs="Times New Roman"/>
          <w:b/>
        </w:rPr>
        <w:t>phon</w:t>
      </w:r>
    </w:p>
    <w:p w:rsidR="00446785" w:rsidRDefault="00446785" w:rsidP="00446785">
      <w:pPr>
        <w:rPr>
          <w:rFonts w:ascii="Times New Roman" w:eastAsia="Times New Roman" w:hAnsi="Times New Roman" w:cs="Times New Roman"/>
        </w:rPr>
      </w:pPr>
      <w:r>
        <w:rPr>
          <w:rFonts w:ascii="Times New Roman" w:eastAsia="Times New Roman" w:hAnsi="Times New Roman" w:cs="Times New Roman"/>
        </w:rPr>
        <w:t xml:space="preserve"> </w:t>
      </w:r>
      <w:r w:rsidR="009465A9">
        <w:rPr>
          <w:rFonts w:ascii="Times New Roman" w:eastAsia="Times New Roman" w:hAnsi="Times New Roman" w:cs="Times New Roman"/>
        </w:rPr>
        <w:t xml:space="preserve">      </w:t>
      </w:r>
      <w:r>
        <w:rPr>
          <w:rFonts w:ascii="Times New Roman" w:eastAsia="Times New Roman" w:hAnsi="Times New Roman" w:cs="Times New Roman"/>
        </w:rPr>
        <w:t xml:space="preserve">It shall be disassembled, the sediment collected inside shall be cleaned and </w:t>
      </w:r>
      <w:r w:rsidR="009465A9">
        <w:rPr>
          <w:rFonts w:ascii="Times New Roman" w:eastAsia="Times New Roman" w:hAnsi="Times New Roman" w:cs="Times New Roman"/>
        </w:rPr>
        <w:t xml:space="preserve">   </w:t>
      </w:r>
      <w:r>
        <w:rPr>
          <w:rFonts w:ascii="Times New Roman" w:eastAsia="Times New Roman" w:hAnsi="Times New Roman" w:cs="Times New Roman"/>
        </w:rPr>
        <w:t>then it shall be reassembled; and this process shall be made into a routine.</w:t>
      </w:r>
    </w:p>
    <w:p w:rsidR="00773557" w:rsidRDefault="00773557" w:rsidP="00446785">
      <w:pPr>
        <w:rPr>
          <w:rFonts w:ascii="Times New Roman" w:hAnsi="Times New Roman" w:cs="Times New Roman"/>
        </w:rPr>
      </w:pPr>
    </w:p>
    <w:p w:rsidR="00AC2788" w:rsidRPr="003132ED" w:rsidRDefault="001202C3" w:rsidP="00D95933">
      <w:pPr>
        <w:pStyle w:val="AralkYok"/>
        <w:tabs>
          <w:tab w:val="left" w:pos="9356"/>
        </w:tabs>
        <w:jc w:val="both"/>
        <w:rPr>
          <w:b/>
          <w:bCs/>
          <w:sz w:val="2"/>
          <w:szCs w:val="2"/>
          <w:u w:val="single"/>
        </w:rPr>
      </w:pPr>
      <w:r>
        <w:rPr>
          <w:b/>
          <w:bCs/>
          <w:noProof/>
          <w:sz w:val="2"/>
          <w:szCs w:val="2"/>
          <w:u w:val="single"/>
          <w:lang w:val="tr-TR" w:eastAsia="tr-TR" w:bidi="ar-SA"/>
        </w:rPr>
        <w:pict>
          <v:rect id="_x0000_s1146" style="position:absolute;left:0;text-align:left;margin-left:-14.45pt;margin-top:9.75pt;width:463pt;height:28.8pt;z-index:-251236352" fillcolor="#fabf8f [1945]" strokecolor="#fabf8f [1945]" strokeweight="1pt">
            <v:fill color2="#fde9d9 [665]" angle="-45" focus="-50%" type="gradient"/>
            <v:shadow on="t" type="perspective" color="#974706 [1609]" opacity=".5" offset="1pt" offset2="-3pt"/>
          </v:rect>
        </w:pict>
      </w:r>
    </w:p>
    <w:p w:rsidR="0035062B" w:rsidRPr="00773557" w:rsidRDefault="00025BB4" w:rsidP="00D95933">
      <w:pPr>
        <w:pStyle w:val="AralkYok"/>
        <w:tabs>
          <w:tab w:val="left" w:pos="9356"/>
        </w:tabs>
        <w:jc w:val="both"/>
        <w:rPr>
          <w:rFonts w:asciiTheme="majorBidi" w:eastAsia="Yu Gothic" w:hAnsiTheme="majorBidi" w:cstheme="majorBidi"/>
          <w:b/>
          <w:bCs/>
          <w:sz w:val="22"/>
          <w:szCs w:val="22"/>
        </w:rPr>
      </w:pPr>
      <w:r w:rsidRPr="00773557">
        <w:rPr>
          <w:rFonts w:asciiTheme="majorBidi" w:eastAsia="Yu Gothic" w:hAnsiTheme="majorBidi" w:cstheme="majorBidi"/>
          <w:b/>
          <w:sz w:val="22"/>
        </w:rPr>
        <w:t>8.WARRANTY AND COMMISSIONING</w:t>
      </w:r>
    </w:p>
    <w:p w:rsidR="005A6177" w:rsidRPr="003132ED" w:rsidRDefault="005A6177"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 xml:space="preserve">Warranty Conditions </w:t>
      </w:r>
    </w:p>
    <w:p w:rsidR="0035062B" w:rsidRPr="003132ED" w:rsidRDefault="0035062B"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1)</w:t>
      </w:r>
      <w:r w:rsidRPr="003132ED">
        <w:rPr>
          <w:rFonts w:asciiTheme="majorBidi" w:eastAsia="Yu Gothic" w:hAnsiTheme="majorBidi" w:cstheme="majorBidi"/>
          <w:sz w:val="22"/>
        </w:rPr>
        <w:t xml:space="preserve"> Warranty period starts with the delivery date of the goods. </w:t>
      </w:r>
      <w:r w:rsidRPr="003132ED">
        <w:rPr>
          <w:rFonts w:asciiTheme="majorBidi" w:eastAsia="Yu Gothic" w:hAnsiTheme="majorBidi" w:cstheme="majorBidi"/>
          <w:b/>
          <w:sz w:val="22"/>
        </w:rPr>
        <w:t>Warranty period for condensing boilers is two (2) years.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2)</w:t>
      </w:r>
      <w:r w:rsidRPr="003132ED">
        <w:rPr>
          <w:rFonts w:asciiTheme="majorBidi" w:eastAsia="Yu Gothic" w:hAnsiTheme="majorBidi" w:cstheme="majorBidi"/>
        </w:rPr>
        <w:t xml:space="preserve"> The goods are under warranty cover as a whole including all of their parts.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3)</w:t>
      </w:r>
      <w:r w:rsidRPr="003132ED">
        <w:rPr>
          <w:rFonts w:asciiTheme="majorBidi" w:eastAsia="Yu Gothic" w:hAnsiTheme="majorBidi" w:cstheme="majorBidi"/>
        </w:rPr>
        <w:t xml:space="preserve"> In the event that the goods are found to be defective, the consumer shall have the right to ask for the implementation of one of his/her rights specified in Article 11 of the Law No. 6502 on Consumer Protection: </w:t>
      </w:r>
      <w:r w:rsidRPr="003132ED">
        <w:rPr>
          <w:rFonts w:asciiTheme="majorBidi" w:eastAsia="Yu Gothic" w:hAnsiTheme="majorBidi" w:cstheme="majorBidi"/>
          <w:b/>
        </w:rPr>
        <w:t>a) Returning from the contract, b) Requesting a discount from the sales price, c) Requesting free repair, d) Requesting the replacement of the sold goods with an undamaged equivalent.</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4)</w:t>
      </w:r>
      <w:r w:rsidRPr="003132ED">
        <w:rPr>
          <w:rFonts w:asciiTheme="majorBidi" w:eastAsia="Yu Gothic" w:hAnsiTheme="majorBidi" w:cstheme="majorBidi"/>
        </w:rPr>
        <w:t xml:space="preserve"> If the consumer chooses </w:t>
      </w:r>
      <w:r w:rsidRPr="003132ED">
        <w:rPr>
          <w:rFonts w:asciiTheme="majorBidi" w:eastAsia="Yu Gothic" w:hAnsiTheme="majorBidi" w:cstheme="majorBidi"/>
          <w:b/>
        </w:rPr>
        <w:t>the right for free repair amongst these rights</w:t>
      </w:r>
      <w:r w:rsidRPr="003132ED">
        <w:rPr>
          <w:rFonts w:asciiTheme="majorBidi" w:eastAsia="Yu Gothic" w:hAnsiTheme="majorBidi" w:cstheme="majorBidi"/>
        </w:rPr>
        <w:t>, the seller is obliged to repair or have the product repaired without charging any fee under the name of labor cost, replacement part cost or any other name. The consumer may also exercise the right for free repair against the manufacturer or importer, too. The seller, manufacturer and importer are jointly responsible for exercising of this right by the consumer.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5)</w:t>
      </w:r>
      <w:r w:rsidRPr="003132ED">
        <w:rPr>
          <w:rFonts w:asciiTheme="majorBidi" w:eastAsia="Yu Gothic" w:hAnsiTheme="majorBidi" w:cstheme="majorBidi"/>
        </w:rPr>
        <w:t xml:space="preserve"> If the consumer uses the </w:t>
      </w:r>
      <w:r w:rsidRPr="003132ED">
        <w:rPr>
          <w:rFonts w:asciiTheme="majorBidi" w:eastAsia="Yu Gothic" w:hAnsiTheme="majorBidi" w:cstheme="majorBidi"/>
          <w:b/>
        </w:rPr>
        <w:t>right to repair free of charge</w:t>
      </w:r>
      <w:r w:rsidRPr="003132ED">
        <w:rPr>
          <w:rFonts w:asciiTheme="majorBidi" w:eastAsia="Yu Gothic" w:hAnsiTheme="majorBidi" w:cstheme="majorBidi"/>
        </w:rPr>
        <w:t xml:space="preserve">, the consumer may request </w:t>
      </w:r>
      <w:r w:rsidRPr="003132ED">
        <w:rPr>
          <w:rFonts w:asciiTheme="majorBidi" w:eastAsia="Yu Gothic" w:hAnsiTheme="majorBidi" w:cstheme="majorBidi"/>
          <w:b/>
        </w:rPr>
        <w:t>the return of price of the goods, price reduction at the ratio of the defect or the replacement of the goods with an equivalent free of defect</w:t>
      </w:r>
      <w:r w:rsidRPr="003132ED">
        <w:rPr>
          <w:rFonts w:asciiTheme="majorBidi" w:eastAsia="Yu Gothic" w:hAnsiTheme="majorBidi" w:cstheme="majorBidi"/>
        </w:rPr>
        <w:t xml:space="preserve"> from the seller in the following cases;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Repeated failure of the goods within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lastRenderedPageBreak/>
        <w:t> - Exceeding of the maximum time allowed for repair,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In the event that repair is not possible is determined by the authorized service station, seller, manufacturer or importer with a report. The seller is not allowed to reject the request of the consumer. The seller, the manufacturer and the importer are jointly liable if this request is not fulfilled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6) The repair period of the goods shall not exceed 20 working days. This period starts from the date of notification of the failure of the goods to the authorized service station or the seller if it is within the warranty period, and starts from the date of delivery of the goods to the authorized service station if the warranty period has expired. If the failure cannot be repaired within 10 working days, the manufacturer or importer shall allocate another good with similar characteristics to the use of the consumer until the repair of the goods is completed. If the goods fail within the warranty period, the period spent in repair shall be added to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7) Failures resulting from the use of the goods contrary to the points stated in the instruction manual are not covered by the warranty.</w:t>
      </w:r>
    </w:p>
    <w:p w:rsidR="0035062B" w:rsidRPr="003132ED" w:rsidRDefault="0035062B" w:rsidP="00D95933">
      <w:pPr>
        <w:tabs>
          <w:tab w:val="left" w:pos="9356"/>
        </w:tabs>
        <w:spacing w:line="240" w:lineRule="auto"/>
        <w:jc w:val="both"/>
        <w:rPr>
          <w:rFonts w:asciiTheme="majorBidi" w:hAnsiTheme="majorBidi" w:cstheme="majorBidi"/>
        </w:rPr>
      </w:pPr>
      <w:r w:rsidRPr="003132ED">
        <w:rPr>
          <w:rFonts w:asciiTheme="majorBidi" w:hAnsiTheme="majorBidi" w:cstheme="majorBidi"/>
        </w:rPr>
        <w:t xml:space="preserve">8) The consumer may apply to the </w:t>
      </w:r>
      <w:r w:rsidRPr="003132ED">
        <w:rPr>
          <w:rFonts w:asciiTheme="majorBidi" w:hAnsiTheme="majorBidi" w:cstheme="majorBidi"/>
          <w:b/>
        </w:rPr>
        <w:t>Consumer Arbitration Committee</w:t>
      </w:r>
      <w:r w:rsidRPr="003132ED">
        <w:rPr>
          <w:rFonts w:asciiTheme="majorBidi" w:hAnsiTheme="majorBidi" w:cstheme="majorBidi"/>
        </w:rPr>
        <w:t xml:space="preserve"> </w:t>
      </w:r>
      <w:r w:rsidRPr="003132ED">
        <w:rPr>
          <w:rFonts w:asciiTheme="majorBidi" w:hAnsiTheme="majorBidi" w:cstheme="majorBidi"/>
          <w:b/>
        </w:rPr>
        <w:t>or the Consumer Court</w:t>
      </w:r>
      <w:r w:rsidRPr="003132ED">
        <w:rPr>
          <w:rFonts w:asciiTheme="majorBidi" w:hAnsiTheme="majorBidi" w:cstheme="majorBidi"/>
        </w:rPr>
        <w:t xml:space="preserve"> of his/her residence or at the jurisdiction of the place where the consumer transaction is performed in case of any disputes regarding the exercise of the rights arising from the warranty.</w:t>
      </w:r>
    </w:p>
    <w:p w:rsidR="0035062B" w:rsidRPr="003132ED" w:rsidRDefault="009465A9" w:rsidP="00D95933">
      <w:pPr>
        <w:tabs>
          <w:tab w:val="left" w:pos="9356"/>
        </w:tabs>
        <w:spacing w:line="240" w:lineRule="auto"/>
        <w:jc w:val="both"/>
        <w:rPr>
          <w:rFonts w:asciiTheme="majorBidi" w:hAnsiTheme="majorBidi" w:cstheme="majorBidi"/>
        </w:rPr>
      </w:pPr>
      <w:r>
        <w:rPr>
          <w:rFonts w:asciiTheme="majorBidi" w:hAnsiTheme="majorBidi" w:cstheme="majorBidi"/>
          <w:noProof/>
          <w:lang w:val="tr-TR" w:eastAsia="tr-TR" w:bidi="ar-SA"/>
        </w:rPr>
        <w:drawing>
          <wp:anchor distT="0" distB="0" distL="114300" distR="114300" simplePos="0" relativeHeight="251666432" behindDoc="0" locked="0" layoutInCell="1" allowOverlap="1">
            <wp:simplePos x="0" y="0"/>
            <wp:positionH relativeFrom="margin">
              <wp:posOffset>-29845</wp:posOffset>
            </wp:positionH>
            <wp:positionV relativeFrom="margin">
              <wp:posOffset>3219450</wp:posOffset>
            </wp:positionV>
            <wp:extent cx="387985" cy="415925"/>
            <wp:effectExtent l="19050" t="0" r="0" b="0"/>
            <wp:wrapSquare wrapText="bothSides"/>
            <wp:docPr id="35"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7985" cy="415925"/>
                    </a:xfrm>
                    <a:prstGeom prst="rect">
                      <a:avLst/>
                    </a:prstGeom>
                    <a:noFill/>
                    <a:ln>
                      <a:noFill/>
                    </a:ln>
                  </pic:spPr>
                </pic:pic>
              </a:graphicData>
            </a:graphic>
          </wp:anchor>
        </w:drawing>
      </w:r>
      <w:r w:rsidR="0035062B" w:rsidRPr="003132ED">
        <w:rPr>
          <w:rFonts w:asciiTheme="majorBidi" w:hAnsiTheme="majorBidi" w:cstheme="majorBidi"/>
        </w:rPr>
        <w:t xml:space="preserve">9) If this </w:t>
      </w:r>
      <w:r w:rsidR="0035062B" w:rsidRPr="003132ED">
        <w:rPr>
          <w:rFonts w:asciiTheme="majorBidi" w:hAnsiTheme="majorBidi" w:cstheme="majorBidi"/>
          <w:b/>
        </w:rPr>
        <w:t>Warranty Certificate</w:t>
      </w:r>
      <w:r w:rsidR="0035062B" w:rsidRPr="003132ED">
        <w:rPr>
          <w:rFonts w:asciiTheme="majorBidi" w:hAnsiTheme="majorBidi" w:cstheme="majorBidi"/>
        </w:rPr>
        <w:t xml:space="preserve"> is not provided by the seller, the consumer may apply to the </w:t>
      </w:r>
      <w:r w:rsidR="0035062B" w:rsidRPr="003132ED">
        <w:rPr>
          <w:rFonts w:asciiTheme="majorBidi" w:hAnsiTheme="majorBidi" w:cstheme="majorBidi"/>
          <w:b/>
        </w:rPr>
        <w:t>General Directorate of Consumer Protection and Market Surveillance of the Ministry of Customs and Trade</w:t>
      </w:r>
      <w:r w:rsidR="0035062B" w:rsidRPr="003132ED">
        <w:rPr>
          <w:rFonts w:asciiTheme="majorBidi" w:hAnsiTheme="majorBidi" w:cstheme="majorBidi"/>
        </w:rPr>
        <w:t>.</w:t>
      </w:r>
    </w:p>
    <w:p w:rsidR="0035062B" w:rsidRPr="003132ED" w:rsidRDefault="0035062B" w:rsidP="00D95933">
      <w:pPr>
        <w:tabs>
          <w:tab w:val="left" w:pos="9356"/>
        </w:tabs>
        <w:spacing w:line="240" w:lineRule="auto"/>
        <w:jc w:val="both"/>
        <w:rPr>
          <w:rFonts w:asciiTheme="majorBidi" w:hAnsiTheme="majorBidi" w:cstheme="majorBidi"/>
          <w:b/>
          <w:noProof/>
        </w:rPr>
      </w:pPr>
      <w:r w:rsidRPr="003132ED">
        <w:rPr>
          <w:rFonts w:asciiTheme="majorBidi" w:hAnsiTheme="majorBidi" w:cstheme="majorBidi"/>
        </w:rPr>
        <w:t>The minimum service life specified by the Ministry of Customs and Trade for these devices is 10 years. During this period, the manufacturer and seller companies undertake to service the device and to provide spare parts.</w:t>
      </w:r>
      <w:r w:rsidRPr="003132ED">
        <w:rPr>
          <w:rFonts w:asciiTheme="majorBidi" w:hAnsiTheme="majorBidi" w:cstheme="majorBidi"/>
          <w:b/>
        </w:rPr>
        <w:t xml:space="preserve"> </w:t>
      </w:r>
    </w:p>
    <w:p w:rsidR="00B01CF4" w:rsidRDefault="00862A3B" w:rsidP="00D95933">
      <w:pPr>
        <w:tabs>
          <w:tab w:val="left" w:pos="9356"/>
        </w:tabs>
        <w:spacing w:line="240" w:lineRule="auto"/>
        <w:jc w:val="both"/>
        <w:rPr>
          <w:rFonts w:asciiTheme="majorBidi" w:hAnsiTheme="majorBidi" w:cstheme="majorBidi"/>
          <w:b/>
        </w:rPr>
      </w:pPr>
      <w:r w:rsidRPr="003132ED">
        <w:rPr>
          <w:rFonts w:asciiTheme="majorBidi" w:hAnsiTheme="majorBidi" w:cstheme="majorBidi"/>
          <w:b/>
        </w:rPr>
        <w:t>When the boilers are commissioned by the Authorized Service, you have to sign the form below and submit it to the service, and have the “Warranty Certificate” signed by the authorized service. It is highly recommended that you follow the operating instructions provided here to ensure trouble-free operation of the boiler over long periods of time.</w:t>
      </w:r>
    </w:p>
    <w:p w:rsidR="003132ED" w:rsidRDefault="003132ED" w:rsidP="00D95933">
      <w:pPr>
        <w:tabs>
          <w:tab w:val="left" w:pos="9356"/>
        </w:tabs>
        <w:spacing w:line="240" w:lineRule="auto"/>
        <w:jc w:val="both"/>
        <w:rPr>
          <w:rFonts w:asciiTheme="majorBidi" w:hAnsiTheme="majorBidi" w:cstheme="majorBidi"/>
          <w:b/>
        </w:rPr>
      </w:pPr>
    </w:p>
    <w:p w:rsidR="003132ED" w:rsidRDefault="003132ED">
      <w:pPr>
        <w:rPr>
          <w:rFonts w:asciiTheme="majorBidi" w:hAnsiTheme="majorBidi" w:cstheme="majorBidi"/>
          <w:b/>
        </w:rPr>
      </w:pPr>
      <w:r>
        <w:rPr>
          <w:rFonts w:asciiTheme="majorBidi" w:hAnsiTheme="majorBidi" w:cstheme="majorBidi"/>
          <w:b/>
        </w:rPr>
        <w:br w:type="page"/>
      </w:r>
      <w:r w:rsidR="00617789">
        <w:rPr>
          <w:rFonts w:ascii="Times New Roman" w:hAnsi="Times New Roman"/>
          <w:b/>
        </w:rPr>
        <w:lastRenderedPageBreak/>
        <w:t>8.1. Rima Condensing Boiler Commissioning Form</w:t>
      </w:r>
    </w:p>
    <w:p w:rsidR="003132ED" w:rsidRPr="003132ED" w:rsidRDefault="003132ED" w:rsidP="003132ED">
      <w:pPr>
        <w:tabs>
          <w:tab w:val="left" w:pos="9356"/>
        </w:tabs>
        <w:spacing w:line="240" w:lineRule="auto"/>
        <w:jc w:val="both"/>
        <w:rPr>
          <w:rFonts w:asciiTheme="majorBidi" w:hAnsiTheme="majorBidi" w:cstheme="majorBidi"/>
          <w:b/>
        </w:rPr>
      </w:pPr>
      <w:r>
        <w:rPr>
          <w:noProof/>
          <w:lang w:val="tr-TR" w:eastAsia="tr-TR" w:bidi="ar-SA"/>
        </w:rPr>
        <w:drawing>
          <wp:inline distT="0" distB="0" distL="0" distR="0">
            <wp:extent cx="5837180" cy="8442474"/>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srcRect l="12175" t="8203" r="5272" b="7338"/>
                    <a:stretch/>
                  </pic:blipFill>
                  <pic:spPr bwMode="auto">
                    <a:xfrm>
                      <a:off x="0" y="0"/>
                      <a:ext cx="5843273" cy="84512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D6238" w:rsidRPr="000E365B" w:rsidRDefault="00025BB4" w:rsidP="00025BB4">
      <w:pPr>
        <w:spacing w:after="0" w:line="240" w:lineRule="auto"/>
        <w:rPr>
          <w:rFonts w:ascii="Times New Roman" w:eastAsia="Times New Roman" w:hAnsi="Times New Roman" w:cs="Times New Roman"/>
          <w:b/>
        </w:rPr>
      </w:pPr>
      <w:r>
        <w:rPr>
          <w:rFonts w:ascii="Times New Roman" w:hAnsi="Times New Roman"/>
          <w:b/>
        </w:rPr>
        <w:lastRenderedPageBreak/>
        <w:t xml:space="preserve">8.2.Operating Instructions </w:t>
      </w:r>
    </w:p>
    <w:p w:rsidR="00DD6238" w:rsidRPr="000E365B" w:rsidRDefault="00DD6238" w:rsidP="00B84EF5">
      <w:pPr>
        <w:spacing w:after="0" w:line="240" w:lineRule="auto"/>
        <w:jc w:val="center"/>
        <w:rPr>
          <w:rFonts w:ascii="Times New Roman" w:eastAsia="Times New Roman" w:hAnsi="Times New Roman" w:cs="Times New Roman"/>
          <w:b/>
        </w:rPr>
      </w:pPr>
    </w:p>
    <w:p w:rsidR="00DD6238" w:rsidRPr="000E365B" w:rsidRDefault="00E44855" w:rsidP="00B84EF5">
      <w:pPr>
        <w:spacing w:after="0" w:line="240" w:lineRule="auto"/>
        <w:jc w:val="both"/>
        <w:rPr>
          <w:rFonts w:ascii="Times New Roman" w:eastAsia="Times New Roman" w:hAnsi="Times New Roman" w:cs="Times New Roman"/>
        </w:rPr>
      </w:pPr>
      <w:r>
        <w:rPr>
          <w:rFonts w:ascii="Times New Roman" w:hAnsi="Times New Roman"/>
        </w:rPr>
        <w:t>Floor</w:t>
      </w:r>
      <w:r w:rsidR="00DD6238">
        <w:rPr>
          <w:rFonts w:ascii="Times New Roman" w:hAnsi="Times New Roman"/>
        </w:rPr>
        <w:t xml:space="preserve"> Type Condensing Boilers shall operated with natural gas only. Boilers are certified to meet the requirements of the EU Gas Equipment Directive, Boiler Efficiency Directive, EMC and Low Voltage Directive.</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 xml:space="preserve">1. The instructions of the main authorized natural gas distribution directorates of each region shall be taken for the boilers. The installation shall be checked for natural gas leakage, and for any problems with electrical installation, alarm installation and natural gas installation by the times as specified by the main authorized directorates. The bottom and top ventilation requirements determined by the local gas office shall be followed. Ventilation vents shall not be closed. </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2. Authorized boiler personnel should be provided with training on boiler operation by Rima authorized service during commissioning.</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3. Water shall not be added when the boiler is hot. Boiler rooms where automatic conditioning is applied are out of warranty cover. It is important that the installation water is not replaced in any condition other than periodical maintenance, and formation of sludge and excessive contamination of the installation water.</w:t>
      </w: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4. Check the water level of the installation from the hydrometer before igniting the boiler. Adjust water pressure by adding water if it is not adequate. Water shall not be added when the boiler is hot. Boiler rooms where automatic conditioning is applied are out of warranty cover.</w:t>
      </w:r>
    </w:p>
    <w:p w:rsidR="00DD6238" w:rsidRDefault="00DD6238" w:rsidP="00B84EF5">
      <w:pPr>
        <w:spacing w:after="0" w:line="240" w:lineRule="auto"/>
        <w:jc w:val="both"/>
        <w:rPr>
          <w:rFonts w:ascii="Times New Roman" w:hAnsi="Times New Roman"/>
        </w:rPr>
      </w:pPr>
      <w:r>
        <w:rPr>
          <w:rFonts w:ascii="Times New Roman" w:hAnsi="Times New Roman"/>
        </w:rPr>
        <w:t xml:space="preserve">5. The pH value of the condensate shall be between 7 and 8.5, and the hardness value appropriate to the capacity shall be determined in accordance with the table given below. </w:t>
      </w:r>
    </w:p>
    <w:p w:rsidR="00385081" w:rsidRDefault="00385081" w:rsidP="00B84EF5">
      <w:pPr>
        <w:spacing w:after="0" w:line="240" w:lineRule="auto"/>
        <w:jc w:val="both"/>
        <w:rPr>
          <w:rFonts w:ascii="Times New Roman" w:hAnsi="Times New Roman"/>
        </w:rPr>
      </w:pPr>
    </w:p>
    <w:tbl>
      <w:tblPr>
        <w:tblW w:w="8280" w:type="dxa"/>
        <w:tblInd w:w="56" w:type="dxa"/>
        <w:tblCellMar>
          <w:left w:w="70" w:type="dxa"/>
          <w:right w:w="70" w:type="dxa"/>
        </w:tblCellMar>
        <w:tblLook w:val="04A0"/>
      </w:tblPr>
      <w:tblGrid>
        <w:gridCol w:w="960"/>
        <w:gridCol w:w="2440"/>
        <w:gridCol w:w="2440"/>
        <w:gridCol w:w="2440"/>
      </w:tblGrid>
      <w:tr w:rsidR="00385081" w:rsidRPr="00385081" w:rsidTr="00385081">
        <w:trPr>
          <w:trHeight w:val="56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Total capacity (kW)</w:t>
            </w:r>
          </w:p>
        </w:tc>
        <w:tc>
          <w:tcPr>
            <w:tcW w:w="7320" w:type="dxa"/>
            <w:gridSpan w:val="3"/>
            <w:tcBorders>
              <w:top w:val="single" w:sz="8" w:space="0" w:color="auto"/>
              <w:left w:val="nil"/>
              <w:bottom w:val="single" w:sz="8" w:space="0" w:color="auto"/>
              <w:right w:val="single" w:sz="8" w:space="0" w:color="000000"/>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Total hardness (French hardness - ° F)</w:t>
            </w:r>
          </w:p>
        </w:tc>
      </w:tr>
      <w:tr w:rsidR="00385081" w:rsidRPr="00385081" w:rsidTr="00385081">
        <w:trPr>
          <w:trHeight w:val="1030"/>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385081" w:rsidRPr="00385081" w:rsidRDefault="00385081" w:rsidP="00385081">
            <w:pPr>
              <w:spacing w:after="0" w:line="240" w:lineRule="auto"/>
              <w:rPr>
                <w:rFonts w:ascii="Times New Roman" w:eastAsia="Times New Roman" w:hAnsi="Times New Roman" w:cs="Times New Roman"/>
                <w:color w:val="000000"/>
                <w:lang w:val="tr-TR" w:eastAsia="tr-TR" w:bidi="ar-SA"/>
              </w:rPr>
            </w:pP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Total volume of the system (less than 20 l/kW)</w:t>
            </w: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Total volume of the system (between 20-50 l/kW)</w:t>
            </w: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Total volume of the system (higher than 50 l/kW)</w:t>
            </w:r>
          </w:p>
        </w:tc>
      </w:tr>
      <w:tr w:rsidR="00385081" w:rsidRPr="00385081" w:rsidTr="00385081">
        <w:trPr>
          <w:trHeight w:val="30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&gt;600</w:t>
            </w: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&lt;0.2</w:t>
            </w: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&lt;0.2</w:t>
            </w:r>
          </w:p>
        </w:tc>
        <w:tc>
          <w:tcPr>
            <w:tcW w:w="2440" w:type="dxa"/>
            <w:tcBorders>
              <w:top w:val="nil"/>
              <w:left w:val="nil"/>
              <w:bottom w:val="single" w:sz="8" w:space="0" w:color="auto"/>
              <w:right w:val="single" w:sz="8" w:space="0" w:color="auto"/>
            </w:tcBorders>
            <w:shd w:val="clear" w:color="auto" w:fill="auto"/>
            <w:vAlign w:val="bottom"/>
            <w:hideMark/>
          </w:tcPr>
          <w:p w:rsidR="00385081" w:rsidRPr="00385081" w:rsidRDefault="00385081" w:rsidP="00385081">
            <w:pPr>
              <w:spacing w:after="0" w:line="240" w:lineRule="auto"/>
              <w:jc w:val="both"/>
              <w:rPr>
                <w:rFonts w:ascii="Times New Roman" w:eastAsia="Times New Roman" w:hAnsi="Times New Roman" w:cs="Times New Roman"/>
                <w:color w:val="000000"/>
                <w:lang w:val="tr-TR" w:eastAsia="tr-TR" w:bidi="ar-SA"/>
              </w:rPr>
            </w:pPr>
            <w:r w:rsidRPr="00385081">
              <w:rPr>
                <w:rFonts w:ascii="Times New Roman" w:eastAsia="Times New Roman" w:hAnsi="Times New Roman" w:cs="Times New Roman"/>
                <w:color w:val="000000"/>
                <w:lang w:eastAsia="tr-TR" w:bidi="ar-SA"/>
              </w:rPr>
              <w:t>&lt;0.2</w:t>
            </w:r>
          </w:p>
        </w:tc>
      </w:tr>
    </w:tbl>
    <w:p w:rsidR="00385081" w:rsidRPr="000E365B" w:rsidRDefault="00385081" w:rsidP="00B84EF5">
      <w:pPr>
        <w:spacing w:after="0" w:line="240" w:lineRule="auto"/>
        <w:jc w:val="both"/>
        <w:rPr>
          <w:rFonts w:ascii="Times New Roman" w:eastAsia="Times New Roman" w:hAnsi="Times New Roman" w:cs="Times New Roman"/>
        </w:rPr>
      </w:pP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Water containing sediment or of unknown content such as well water and transport water shall not be used. Damage to the products as a result of the use of any chemicals added to clean the installation and to condition the water without the manufacturer’s approval shall render the manufacturer’s warranty void. We recommend the use of water treatment products with Sentinel X100 brand.</w:t>
      </w:r>
    </w:p>
    <w:p w:rsidR="00DD6238" w:rsidRPr="003132ED" w:rsidRDefault="00DD6238" w:rsidP="00B84EF5">
      <w:pPr>
        <w:spacing w:after="0" w:line="240" w:lineRule="auto"/>
        <w:jc w:val="both"/>
        <w:rPr>
          <w:rFonts w:ascii="Times New Roman" w:eastAsia="Times New Roman" w:hAnsi="Times New Roman" w:cs="Times New Roman"/>
          <w:color w:val="FF0000"/>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6. After the commissioning of the boilers, all installation water shall be drained (against freezing) if the boiler is not to be operated.</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7. Before the commissioning and during the operation, the boilers shall be protected against external factors such as dust, soot, construction debris etc.  The presence of blockages in the heating installation such as dirt, sediment, burrs, iron dust, lime, etc., adversely affect the operation of the boiler. This may cause inefficient operation, overheating, noisy operation, and damage to the heat exchanger of the boiler over time. It is the user’s responsibility to ensure that the water to be circulated in the installation is clean. The product shall be out of warranty cover in case of problems caused by this condition.</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8. Boilers and boiler automation panels (particularly the materials of the electronics) shall be protected against damp environments before the  commissioning and during operation.</w:t>
      </w:r>
    </w:p>
    <w:p w:rsidR="00DD6238" w:rsidRPr="003132ED" w:rsidRDefault="00DD6238" w:rsidP="00B84EF5">
      <w:pPr>
        <w:spacing w:after="0" w:line="240" w:lineRule="auto"/>
        <w:jc w:val="both"/>
        <w:rPr>
          <w:rFonts w:ascii="Times New Roman" w:eastAsia="Times New Roman" w:hAnsi="Times New Roman" w:cs="Times New Roman"/>
          <w:sz w:val="16"/>
          <w:szCs w:val="16"/>
        </w:rPr>
      </w:pPr>
    </w:p>
    <w:p w:rsidR="00DD6238" w:rsidRPr="000E365B" w:rsidRDefault="00DD6238" w:rsidP="00B84EF5">
      <w:pPr>
        <w:spacing w:after="0" w:line="240" w:lineRule="auto"/>
        <w:jc w:val="both"/>
        <w:rPr>
          <w:rFonts w:ascii="Times New Roman" w:eastAsia="Times New Roman" w:hAnsi="Times New Roman" w:cs="Times New Roman"/>
        </w:rPr>
      </w:pPr>
      <w:r>
        <w:rPr>
          <w:rFonts w:ascii="Times New Roman" w:hAnsi="Times New Roman"/>
        </w:rPr>
        <w:t xml:space="preserve">9. The flue gas and the condensate in the flue shall be fully sealed. </w:t>
      </w:r>
    </w:p>
    <w:p w:rsidR="00DD6238" w:rsidRPr="000E365B" w:rsidRDefault="00DD6238" w:rsidP="00B84EF5">
      <w:pPr>
        <w:spacing w:after="0" w:line="240" w:lineRule="auto"/>
        <w:jc w:val="both"/>
        <w:rPr>
          <w:rFonts w:ascii="Times New Roman" w:eastAsia="Times New Roman" w:hAnsi="Times New Roman" w:cs="Times New Roman"/>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10. In order to active the frost protection function of the boiler at low temperatures properly, the power and gas connections shall be turned on and condensation drain shall not be clogged.</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lastRenderedPageBreak/>
        <w:t>11. It is important to use a voltage regulator in areas where voltage fluctuations occur in order to prevent damage to the boiler and control panel. Refer to the operating manual for recommended voltage ratings.</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 xml:space="preserve">12. Check that the gas detector is in operating condition. </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13. There must be absolutely no flow cut-off valves in the connection of the expansion tank and relief valve of the boiler. The relief valve shall have two redundancies both on the boiler and elsewhere where the valve is not connected (such as the expansion tank connection etc.). It shall be checked by authorized service and authorized users whether it operates and opens at appropriate pressure values. Adjustable relief valves shall not be used.</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14. The use of plate heat exchangers is especially recommended for transformations from liquid fuel boilers and coal boilers/room heaters to condensing boilers. Manufacturer is responsible for cleaning of the water in closed systems.</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15. If the closed expansion tank pressure is inadequate, adjust it with a portable air compressor. If the pressure is too high, adjust it using the valve.</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16. There is no internal flue flap inside the boilers. For cascade systems, we recommend using an external flap.</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17. There shall be a sediment trap and a check valve present under each boiler.</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IMPORTANT: For the long-lasting and efficient operation of your boilers, have them maintained by the authorized …… service periodically at least once a year.</w:t>
      </w:r>
    </w:p>
    <w:p w:rsidR="00DD6238" w:rsidRPr="003132ED" w:rsidRDefault="00DD6238" w:rsidP="00B84EF5">
      <w:pPr>
        <w:spacing w:after="0" w:line="240" w:lineRule="auto"/>
        <w:jc w:val="both"/>
        <w:rPr>
          <w:rFonts w:asciiTheme="majorBidi" w:eastAsia="Times New Roman" w:hAnsiTheme="majorBidi" w:cstheme="majorBidi"/>
        </w:rPr>
      </w:pPr>
    </w:p>
    <w:p w:rsidR="00DD6238" w:rsidRPr="003132ED" w:rsidRDefault="00DD6238" w:rsidP="00B84EF5">
      <w:pPr>
        <w:spacing w:after="0" w:line="240" w:lineRule="auto"/>
        <w:jc w:val="both"/>
        <w:rPr>
          <w:rFonts w:asciiTheme="majorBidi" w:eastAsia="Times New Roman" w:hAnsiTheme="majorBidi" w:cstheme="majorBidi"/>
        </w:rPr>
      </w:pPr>
      <w:r w:rsidRPr="003132ED">
        <w:rPr>
          <w:rFonts w:asciiTheme="majorBidi" w:hAnsiTheme="majorBidi" w:cstheme="majorBidi"/>
        </w:rPr>
        <w:t xml:space="preserve">IMPORTANT:  Contact Rima authorized service in case of a fault. </w:t>
      </w:r>
    </w:p>
    <w:p w:rsidR="00DD6238" w:rsidRPr="003132ED" w:rsidRDefault="00DD6238" w:rsidP="00B84EF5">
      <w:pPr>
        <w:spacing w:after="0" w:line="240" w:lineRule="auto"/>
        <w:jc w:val="both"/>
        <w:rPr>
          <w:rFonts w:asciiTheme="majorBidi" w:eastAsia="Times New Roman" w:hAnsiTheme="majorBidi" w:cstheme="majorBidi"/>
        </w:rPr>
      </w:pPr>
    </w:p>
    <w:p w:rsidR="00DD6238" w:rsidRDefault="00DD6238" w:rsidP="00B84EF5">
      <w:pPr>
        <w:spacing w:after="0" w:line="240" w:lineRule="auto"/>
        <w:jc w:val="both"/>
        <w:rPr>
          <w:rFonts w:asciiTheme="majorBidi" w:hAnsiTheme="majorBidi" w:cstheme="majorBidi"/>
        </w:rPr>
      </w:pPr>
      <w:r w:rsidRPr="003132ED">
        <w:rPr>
          <w:rFonts w:asciiTheme="majorBidi" w:hAnsiTheme="majorBidi" w:cstheme="majorBidi"/>
        </w:rPr>
        <w:t>Central Contact: 0212 485 48 74</w:t>
      </w: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FD21E2" w:rsidRDefault="00FD21E2" w:rsidP="00B84EF5">
      <w:pPr>
        <w:spacing w:after="0" w:line="240" w:lineRule="auto"/>
        <w:jc w:val="both"/>
        <w:rPr>
          <w:rFonts w:asciiTheme="majorBidi" w:hAnsiTheme="majorBidi" w:cstheme="majorBidi"/>
        </w:rPr>
      </w:pPr>
    </w:p>
    <w:p w:rsidR="00FD21E2" w:rsidRDefault="00FD21E2" w:rsidP="00B84EF5">
      <w:pPr>
        <w:spacing w:after="0" w:line="240" w:lineRule="auto"/>
        <w:jc w:val="both"/>
        <w:rPr>
          <w:rFonts w:asciiTheme="majorBidi" w:hAnsiTheme="majorBidi" w:cstheme="majorBidi"/>
        </w:rPr>
      </w:pPr>
    </w:p>
    <w:p w:rsidR="00FD21E2" w:rsidRDefault="00FD21E2"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617789" w:rsidRDefault="00617789" w:rsidP="00B84EF5">
      <w:pPr>
        <w:spacing w:after="0" w:line="240" w:lineRule="auto"/>
        <w:jc w:val="both"/>
        <w:rPr>
          <w:rFonts w:asciiTheme="majorBidi" w:hAnsiTheme="majorBidi" w:cstheme="majorBidi"/>
        </w:rPr>
      </w:pPr>
    </w:p>
    <w:p w:rsidR="003132ED" w:rsidRDefault="00617789">
      <w:pPr>
        <w:rPr>
          <w:rFonts w:ascii="Times New Roman" w:hAnsi="Times New Roman" w:cs="Times New Roman"/>
          <w:noProof/>
        </w:rPr>
      </w:pPr>
      <w:r>
        <w:rPr>
          <w:rFonts w:ascii="Times New Roman" w:hAnsi="Times New Roman"/>
          <w:b/>
        </w:rPr>
        <w:lastRenderedPageBreak/>
        <w:t>8.3</w:t>
      </w:r>
      <w:r w:rsidR="00FD21E2">
        <w:rPr>
          <w:rFonts w:ascii="Times New Roman" w:hAnsi="Times New Roman"/>
          <w:b/>
        </w:rPr>
        <w:t xml:space="preserve">. </w:t>
      </w:r>
      <w:r>
        <w:rPr>
          <w:rFonts w:ascii="Times New Roman" w:hAnsi="Times New Roman"/>
          <w:b/>
        </w:rPr>
        <w:t xml:space="preserve">Operating Instructions </w:t>
      </w:r>
    </w:p>
    <w:p w:rsidR="00452B6B" w:rsidRPr="000E365B" w:rsidRDefault="00617789" w:rsidP="00B84EF5">
      <w:pPr>
        <w:rPr>
          <w:rFonts w:ascii="Times New Roman" w:hAnsi="Times New Roman" w:cs="Times New Roman"/>
          <w:noProof/>
        </w:rPr>
      </w:pPr>
      <w:r>
        <w:rPr>
          <w:rFonts w:ascii="Times New Roman" w:hAnsi="Times New Roman" w:cs="Times New Roman"/>
          <w:noProof/>
          <w:lang w:val="tr-TR" w:eastAsia="tr-TR" w:bidi="ar-SA"/>
        </w:rPr>
        <w:drawing>
          <wp:inline distT="0" distB="0" distL="0" distR="0">
            <wp:extent cx="5952380" cy="8308445"/>
            <wp:effectExtent l="19050" t="0" r="0" b="0"/>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5960185" cy="8319339"/>
                    </a:xfrm>
                    <a:prstGeom prst="rect">
                      <a:avLst/>
                    </a:prstGeom>
                    <a:noFill/>
                    <a:ln w="9525">
                      <a:noFill/>
                      <a:miter lim="800000"/>
                      <a:headEnd/>
                      <a:tailEnd/>
                    </a:ln>
                  </pic:spPr>
                </pic:pic>
              </a:graphicData>
            </a:graphic>
          </wp:inline>
        </w:drawing>
      </w: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1202C3" w:rsidP="00B84EF5">
      <w:pPr>
        <w:rPr>
          <w:rFonts w:ascii="Times New Roman" w:hAnsi="Times New Roman" w:cs="Times New Roman"/>
          <w:noProof/>
        </w:rPr>
      </w:pPr>
      <w:r>
        <w:rPr>
          <w:rFonts w:ascii="Times New Roman" w:hAnsi="Times New Roman" w:cs="Times New Roman"/>
          <w:noProof/>
          <w:lang w:val="tr-TR" w:eastAsia="tr-TR" w:bidi="ar-SA"/>
        </w:rPr>
        <w:pict>
          <v:roundrect id="_x0000_s1143" style="position:absolute;margin-left:-19.85pt;margin-top:279.8pt;width:484.5pt;height:115.2pt;z-index:-251239424" arcsize="10923f" fillcolor="white [3201]" strokecolor="#f79646 [3209]" strokeweight="5pt">
            <v:stroke linestyle="thickThin"/>
            <v:shadow color="#868686"/>
          </v:roundrect>
        </w:pict>
      </w:r>
    </w:p>
    <w:p w:rsidR="00452B6B" w:rsidRPr="000E365B" w:rsidRDefault="001202C3" w:rsidP="00B84EF5">
      <w:pPr>
        <w:rPr>
          <w:rFonts w:ascii="Times New Roman" w:hAnsi="Times New Roman" w:cs="Times New Roman"/>
          <w:noProof/>
        </w:rPr>
      </w:pPr>
      <w:r>
        <w:rPr>
          <w:rFonts w:ascii="Times New Roman" w:hAnsi="Times New Roman" w:cs="Times New Roman"/>
          <w:noProof/>
          <w:lang w:val="tr-TR" w:eastAsia="tr-TR" w:bidi="ar-SA"/>
        </w:rPr>
        <w:pict>
          <v:roundrect id="_x0000_s1145" style="position:absolute;margin-left:-19.85pt;margin-top:6.4pt;width:484.5pt;height:115.2pt;z-index:-251237376" arcsize="10923f" fillcolor="white [3201]" strokecolor="#f79646 [3209]" strokeweight="5pt">
            <v:stroke linestyle="thickThin"/>
            <v:shadow color="#868686"/>
          </v:roundrect>
        </w:pict>
      </w:r>
    </w:p>
    <w:p w:rsidR="009C0643" w:rsidRPr="000E365B" w:rsidRDefault="00DF33E7" w:rsidP="00B84EF5">
      <w:pPr>
        <w:rPr>
          <w:rFonts w:ascii="Times New Roman" w:hAnsi="Times New Roman" w:cs="Times New Roman"/>
          <w:noProof/>
          <w:u w:val="single"/>
        </w:rPr>
      </w:pPr>
      <w:r>
        <w:rPr>
          <w:rFonts w:ascii="Times New Roman" w:hAnsi="Times New Roman"/>
          <w:noProof/>
          <w:u w:val="single"/>
        </w:rPr>
        <w:t>Manufacturer</w:t>
      </w:r>
    </w:p>
    <w:p w:rsidR="00DF33E7" w:rsidRPr="000E365B" w:rsidRDefault="00DF33E7" w:rsidP="00B84EF5">
      <w:pPr>
        <w:rPr>
          <w:rFonts w:ascii="Times New Roman" w:hAnsi="Times New Roman" w:cs="Times New Roman"/>
          <w:noProof/>
        </w:rPr>
      </w:pPr>
      <w:r>
        <w:rPr>
          <w:rFonts w:ascii="Times New Roman" w:hAnsi="Times New Roman"/>
          <w:noProof/>
        </w:rPr>
        <w:t>Önmetal Döküm San. Tic.</w:t>
      </w:r>
    </w:p>
    <w:p w:rsidR="00DF33E7" w:rsidRPr="00F0072F" w:rsidRDefault="0039460F" w:rsidP="00B84EF5">
      <w:pPr>
        <w:rPr>
          <w:rFonts w:ascii="Times New Roman" w:hAnsi="Times New Roman" w:cs="Times New Roman"/>
          <w:noProof/>
          <w:lang w:val="it-IT"/>
        </w:rPr>
      </w:pPr>
      <w:r w:rsidRPr="00F0072F">
        <w:rPr>
          <w:rFonts w:ascii="Times New Roman" w:hAnsi="Times New Roman"/>
          <w:noProof/>
          <w:lang w:val="it-IT"/>
        </w:rPr>
        <w:t>Edirne Org. San. Böl. 4. Cad. No:3-5 Domurcalı/ Süloğlu/ EDİRNE</w:t>
      </w:r>
    </w:p>
    <w:p w:rsidR="00DF33E7" w:rsidRPr="000E365B" w:rsidRDefault="00DF33E7" w:rsidP="00B84EF5">
      <w:pPr>
        <w:rPr>
          <w:rFonts w:ascii="Times New Roman" w:hAnsi="Times New Roman" w:cs="Times New Roman"/>
          <w:noProof/>
        </w:rPr>
      </w:pPr>
      <w:r>
        <w:rPr>
          <w:rFonts w:ascii="Times New Roman" w:hAnsi="Times New Roman"/>
          <w:noProof/>
        </w:rPr>
        <w:t>Tel: 0284 316 20 40</w:t>
      </w:r>
    </w:p>
    <w:p w:rsidR="00DF33E7" w:rsidRPr="000E365B" w:rsidRDefault="001202C3" w:rsidP="00B84EF5">
      <w:pPr>
        <w:rPr>
          <w:rFonts w:ascii="Times New Roman" w:hAnsi="Times New Roman" w:cs="Times New Roman"/>
          <w:noProof/>
        </w:rPr>
      </w:pPr>
      <w:r w:rsidRPr="001202C3">
        <w:rPr>
          <w:rFonts w:ascii="Times New Roman" w:hAnsi="Times New Roman"/>
          <w:noProof/>
          <w:lang w:val="tr-TR" w:eastAsia="tr-TR" w:bidi="ar-SA"/>
        </w:rPr>
        <w:pict>
          <v:roundrect id="_x0000_s1144" style="position:absolute;margin-left:-19.85pt;margin-top:9.1pt;width:484.5pt;height:115.2pt;z-index:-251238400" arcsize="10923f" fillcolor="white [3201]" strokecolor="#f79646 [3209]" strokeweight="5pt">
            <v:stroke linestyle="thickThin"/>
            <v:shadow color="#868686"/>
          </v:roundrect>
        </w:pict>
      </w:r>
    </w:p>
    <w:p w:rsidR="00DF33E7" w:rsidRPr="000E365B" w:rsidRDefault="00DF33E7" w:rsidP="00B84EF5">
      <w:pPr>
        <w:rPr>
          <w:rFonts w:ascii="Times New Roman" w:hAnsi="Times New Roman" w:cs="Times New Roman"/>
          <w:noProof/>
          <w:u w:val="single"/>
        </w:rPr>
      </w:pPr>
      <w:r>
        <w:rPr>
          <w:rFonts w:ascii="Times New Roman" w:hAnsi="Times New Roman"/>
          <w:noProof/>
          <w:u w:val="single"/>
        </w:rPr>
        <w:t>To get information on subjects related with sales;</w:t>
      </w:r>
    </w:p>
    <w:p w:rsidR="00DF33E7" w:rsidRPr="00F0072F" w:rsidRDefault="00DF33E7" w:rsidP="00B84EF5">
      <w:pPr>
        <w:rPr>
          <w:rFonts w:ascii="Times New Roman" w:hAnsi="Times New Roman" w:cs="Times New Roman"/>
          <w:noProof/>
          <w:lang w:val="it-IT"/>
        </w:rPr>
      </w:pPr>
      <w:r w:rsidRPr="00F0072F">
        <w:rPr>
          <w:rFonts w:ascii="Times New Roman" w:hAnsi="Times New Roman"/>
          <w:noProof/>
          <w:lang w:val="it-IT"/>
        </w:rPr>
        <w:t>Rima Isı Sis. San. A.Ş.</w:t>
      </w:r>
    </w:p>
    <w:p w:rsidR="00DF33E7" w:rsidRPr="000E365B" w:rsidRDefault="00DF33E7" w:rsidP="00B84EF5">
      <w:pPr>
        <w:rPr>
          <w:rFonts w:ascii="Times New Roman" w:hAnsi="Times New Roman" w:cs="Times New Roman"/>
          <w:noProof/>
        </w:rPr>
      </w:pPr>
      <w:r>
        <w:rPr>
          <w:rFonts w:ascii="Times New Roman" w:hAnsi="Times New Roman"/>
          <w:noProof/>
        </w:rPr>
        <w:t>İkitelli OSB Mah. 25. Cad. No:10 Başakşehir/İSTANBUL</w:t>
      </w:r>
    </w:p>
    <w:p w:rsidR="00DF33E7" w:rsidRPr="000E365B" w:rsidRDefault="00B01CF4" w:rsidP="00B84EF5">
      <w:pPr>
        <w:rPr>
          <w:rFonts w:ascii="Times New Roman" w:hAnsi="Times New Roman" w:cs="Times New Roman"/>
          <w:noProof/>
        </w:rPr>
      </w:pPr>
      <w:r>
        <w:rPr>
          <w:rFonts w:ascii="Times New Roman" w:hAnsi="Times New Roman"/>
          <w:noProof/>
        </w:rPr>
        <w:t>Tel: 0212 485 48 74</w:t>
      </w:r>
    </w:p>
    <w:p w:rsidR="00DF33E7" w:rsidRPr="000E365B" w:rsidRDefault="00DF33E7" w:rsidP="00B84EF5">
      <w:pPr>
        <w:rPr>
          <w:rFonts w:ascii="Times New Roman" w:hAnsi="Times New Roman" w:cs="Times New Roman"/>
          <w:noProof/>
        </w:rPr>
      </w:pPr>
    </w:p>
    <w:p w:rsidR="00DF33E7" w:rsidRPr="000E365B" w:rsidRDefault="00DF33E7" w:rsidP="00B84EF5">
      <w:pPr>
        <w:rPr>
          <w:rFonts w:ascii="Times New Roman" w:hAnsi="Times New Roman" w:cs="Times New Roman"/>
          <w:noProof/>
          <w:u w:val="single"/>
        </w:rPr>
      </w:pPr>
      <w:r>
        <w:rPr>
          <w:rFonts w:ascii="Times New Roman" w:hAnsi="Times New Roman"/>
          <w:noProof/>
          <w:u w:val="single"/>
        </w:rPr>
        <w:t>To get information on after-sales services;</w:t>
      </w:r>
    </w:p>
    <w:p w:rsidR="0039460F" w:rsidRPr="00F0072F" w:rsidRDefault="0039460F" w:rsidP="00B84EF5">
      <w:pPr>
        <w:rPr>
          <w:rFonts w:ascii="Times New Roman" w:hAnsi="Times New Roman" w:cs="Times New Roman"/>
          <w:noProof/>
          <w:lang w:val="it-IT"/>
        </w:rPr>
      </w:pPr>
      <w:r w:rsidRPr="00F0072F">
        <w:rPr>
          <w:rFonts w:ascii="Times New Roman" w:hAnsi="Times New Roman"/>
          <w:noProof/>
          <w:lang w:val="it-IT"/>
        </w:rPr>
        <w:t>Rima Isı Sis. San. A.Ş.</w:t>
      </w:r>
    </w:p>
    <w:p w:rsidR="0039460F" w:rsidRPr="000E365B" w:rsidRDefault="0039460F" w:rsidP="00B84EF5">
      <w:pPr>
        <w:rPr>
          <w:rFonts w:ascii="Times New Roman" w:hAnsi="Times New Roman" w:cs="Times New Roman"/>
          <w:noProof/>
        </w:rPr>
      </w:pPr>
      <w:r>
        <w:rPr>
          <w:rFonts w:ascii="Times New Roman" w:hAnsi="Times New Roman"/>
          <w:noProof/>
        </w:rPr>
        <w:t>İkitelli OSB Mah. 25. Cad. No:10 Başakşehir/İSTANBUL</w:t>
      </w:r>
    </w:p>
    <w:p w:rsidR="0039460F" w:rsidRPr="000E365B" w:rsidRDefault="00B01CF4" w:rsidP="00B84EF5">
      <w:pPr>
        <w:rPr>
          <w:rFonts w:ascii="Times New Roman" w:hAnsi="Times New Roman" w:cs="Times New Roman"/>
          <w:noProof/>
        </w:rPr>
      </w:pPr>
      <w:r>
        <w:rPr>
          <w:rFonts w:ascii="Times New Roman" w:hAnsi="Times New Roman"/>
          <w:noProof/>
        </w:rPr>
        <w:t>Tel: 0212 485 48 74</w:t>
      </w:r>
    </w:p>
    <w:p w:rsidR="00DF33E7" w:rsidRPr="000E365B" w:rsidRDefault="00DF33E7"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773557" w:rsidP="00B84EF5">
      <w:pPr>
        <w:rPr>
          <w:rFonts w:ascii="Times New Roman" w:hAnsi="Times New Roman" w:cs="Times New Roman"/>
        </w:rPr>
      </w:pPr>
      <w:r w:rsidRPr="00773557">
        <w:rPr>
          <w:rFonts w:ascii="Times New Roman" w:hAnsi="Times New Roman" w:cs="Times New Roman"/>
          <w:noProof/>
          <w:lang w:val="tr-TR" w:eastAsia="tr-TR" w:bidi="ar-SA"/>
        </w:rPr>
        <w:drawing>
          <wp:anchor distT="0" distB="0" distL="114300" distR="114300" simplePos="0" relativeHeight="252076032" behindDoc="0" locked="0" layoutInCell="1" allowOverlap="1">
            <wp:simplePos x="0" y="0"/>
            <wp:positionH relativeFrom="column">
              <wp:posOffset>5132705</wp:posOffset>
            </wp:positionH>
            <wp:positionV relativeFrom="paragraph">
              <wp:posOffset>3675380</wp:posOffset>
            </wp:positionV>
            <wp:extent cx="1257300" cy="298450"/>
            <wp:effectExtent l="0" t="476250" r="0" b="463550"/>
            <wp:wrapNone/>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rot="16200000">
                      <a:off x="0" y="0"/>
                      <a:ext cx="1257300" cy="298450"/>
                    </a:xfrm>
                    <a:prstGeom prst="rect">
                      <a:avLst/>
                    </a:prstGeom>
                    <a:noFill/>
                    <a:ln w="9525">
                      <a:noFill/>
                      <a:miter lim="800000"/>
                      <a:headEnd/>
                      <a:tailEnd/>
                    </a:ln>
                  </pic:spPr>
                </pic:pic>
              </a:graphicData>
            </a:graphic>
          </wp:anchor>
        </w:drawing>
      </w:r>
      <w:r w:rsidR="001202C3">
        <w:rPr>
          <w:rFonts w:ascii="Times New Roman" w:hAnsi="Times New Roman" w:cs="Times New Roman"/>
          <w:noProof/>
          <w:lang w:val="tr-TR" w:eastAsia="tr-TR" w:bidi="ar-SA"/>
        </w:rPr>
        <w:pict>
          <v:rect id="_x0000_s1140" style="position:absolute;margin-left:429.9pt;margin-top:-468.6pt;width:99.2pt;height:898.75pt;z-index:252072960;mso-position-horizontal-relative:text;mso-position-vertical-relative:text" fillcolor="#fabf8f [1945]" strokecolor="#fabf8f [1945]" strokeweight="1pt">
            <v:fill color2="#fde9d9 [665]" angle="-45" focus="-50%" type="gradient"/>
            <v:shadow on="t" type="perspective" color="#974706 [1609]" opacity=".5" offset="1pt" offset2="-3pt"/>
          </v:rect>
        </w:pict>
      </w: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p w:rsidR="00A07E25" w:rsidRDefault="00A07E25" w:rsidP="00B84EF5">
      <w:pPr>
        <w:rPr>
          <w:rFonts w:ascii="Times New Roman" w:hAnsi="Times New Roman" w:cs="Times New Roman"/>
        </w:rPr>
      </w:pPr>
    </w:p>
    <w:p w:rsidR="00A07E25" w:rsidRPr="000E365B" w:rsidRDefault="00A07E25" w:rsidP="00B84EF5">
      <w:pPr>
        <w:rPr>
          <w:rFonts w:ascii="Times New Roman" w:hAnsi="Times New Roman" w:cs="Times New Roman"/>
        </w:rPr>
      </w:pPr>
    </w:p>
    <w:tbl>
      <w:tblPr>
        <w:tblW w:w="0" w:type="auto"/>
        <w:tblInd w:w="40" w:type="dxa"/>
        <w:tblLayout w:type="fixed"/>
        <w:tblCellMar>
          <w:left w:w="40" w:type="dxa"/>
          <w:right w:w="40" w:type="dxa"/>
        </w:tblCellMar>
        <w:tblLook w:val="0000"/>
      </w:tblPr>
      <w:tblGrid>
        <w:gridCol w:w="2072"/>
        <w:gridCol w:w="4857"/>
        <w:gridCol w:w="2503"/>
        <w:gridCol w:w="264"/>
      </w:tblGrid>
      <w:tr w:rsidR="006B52D1" w:rsidRPr="00C02E15" w:rsidTr="00EE04AF">
        <w:trPr>
          <w:trHeight w:hRule="exact" w:val="1694"/>
        </w:trPr>
        <w:tc>
          <w:tcPr>
            <w:tcW w:w="2072" w:type="dxa"/>
            <w:tcBorders>
              <w:top w:val="nil"/>
              <w:left w:val="nil"/>
              <w:bottom w:val="nil"/>
              <w:right w:val="nil"/>
            </w:tcBorders>
            <w:shd w:val="clear" w:color="auto" w:fill="FFFFFF"/>
            <w:vAlign w:val="center"/>
          </w:tcPr>
          <w:p w:rsidR="006B52D1" w:rsidRPr="00C02E15" w:rsidRDefault="006B52D1" w:rsidP="003F18AC">
            <w:pPr>
              <w:spacing w:after="0" w:line="360" w:lineRule="auto"/>
              <w:rPr>
                <w:rFonts w:asciiTheme="minorBidi" w:hAnsiTheme="minorBidi"/>
                <w:color w:val="000000" w:themeColor="text1"/>
              </w:rPr>
            </w:pPr>
            <w:bookmarkStart w:id="0" w:name="_GoBack" w:colFirst="3" w:colLast="3"/>
            <w:r>
              <w:rPr>
                <w:rFonts w:asciiTheme="minorBidi" w:hAnsiTheme="minorBidi"/>
                <w:noProof/>
                <w:color w:val="000000" w:themeColor="text1"/>
                <w:lang w:val="tr-TR" w:eastAsia="tr-TR" w:bidi="ar-SA"/>
              </w:rPr>
              <w:drawing>
                <wp:inline distT="0" distB="0" distL="0" distR="0">
                  <wp:extent cx="1266190" cy="616585"/>
                  <wp:effectExtent l="0" t="0" r="0" b="0"/>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6918" b="15762"/>
                          <a:stretch>
                            <a:fillRect/>
                          </a:stretch>
                        </pic:blipFill>
                        <pic:spPr bwMode="auto">
                          <a:xfrm>
                            <a:off x="0" y="0"/>
                            <a:ext cx="1266190" cy="616585"/>
                          </a:xfrm>
                          <a:prstGeom prst="rect">
                            <a:avLst/>
                          </a:prstGeom>
                          <a:noFill/>
                          <a:ln>
                            <a:noFill/>
                          </a:ln>
                        </pic:spPr>
                      </pic:pic>
                    </a:graphicData>
                  </a:graphic>
                </wp:inline>
              </w:drawing>
            </w:r>
          </w:p>
        </w:tc>
        <w:tc>
          <w:tcPr>
            <w:tcW w:w="4857" w:type="dxa"/>
            <w:tcBorders>
              <w:top w:val="nil"/>
              <w:left w:val="nil"/>
              <w:bottom w:val="nil"/>
              <w:right w:val="nil"/>
            </w:tcBorders>
            <w:shd w:val="clear" w:color="auto" w:fill="FFFFFF"/>
            <w:vAlign w:val="center"/>
          </w:tcPr>
          <w:p w:rsidR="006B52D1" w:rsidRPr="00BD1558" w:rsidRDefault="006B52D1" w:rsidP="003F18AC">
            <w:pPr>
              <w:spacing w:after="0" w:line="360" w:lineRule="auto"/>
              <w:ind w:left="5"/>
              <w:rPr>
                <w:rFonts w:asciiTheme="minorBidi" w:hAnsiTheme="minorBidi"/>
                <w:color w:val="000000" w:themeColor="text1"/>
                <w:lang w:val="it-IT"/>
              </w:rPr>
            </w:pPr>
            <w:r w:rsidRPr="00BD1558">
              <w:rPr>
                <w:rFonts w:asciiTheme="minorBidi" w:hAnsiTheme="minorBidi"/>
                <w:b/>
                <w:color w:val="000000" w:themeColor="text1"/>
                <w:sz w:val="18"/>
                <w:lang w:val="it-IT"/>
              </w:rPr>
              <w:t>Rima Isı Sistemleri San. A.Ş.</w:t>
            </w:r>
          </w:p>
          <w:p w:rsidR="006B52D1" w:rsidRPr="00BD1558" w:rsidRDefault="00385081" w:rsidP="003F18AC">
            <w:pPr>
              <w:spacing w:after="0" w:line="360" w:lineRule="auto"/>
              <w:ind w:left="5"/>
              <w:rPr>
                <w:rFonts w:asciiTheme="minorBidi" w:hAnsiTheme="minorBidi"/>
                <w:color w:val="000000" w:themeColor="text1"/>
                <w:lang w:val="it-IT"/>
              </w:rPr>
            </w:pPr>
            <w:r>
              <w:rPr>
                <w:rFonts w:asciiTheme="minorBidi" w:hAnsiTheme="minorBidi"/>
                <w:noProof/>
                <w:color w:val="000000" w:themeColor="text1"/>
                <w:sz w:val="18"/>
                <w:lang w:val="tr-TR" w:eastAsia="tr-TR" w:bidi="ar-SA"/>
              </w:rPr>
              <w:drawing>
                <wp:anchor distT="0" distB="0" distL="114300" distR="114300" simplePos="0" relativeHeight="252073984" behindDoc="0" locked="0" layoutInCell="1" allowOverlap="1">
                  <wp:simplePos x="0" y="0"/>
                  <wp:positionH relativeFrom="column">
                    <wp:posOffset>2484120</wp:posOffset>
                  </wp:positionH>
                  <wp:positionV relativeFrom="paragraph">
                    <wp:posOffset>3175</wp:posOffset>
                  </wp:positionV>
                  <wp:extent cx="1565275" cy="706120"/>
                  <wp:effectExtent l="19050" t="0" r="0" b="0"/>
                  <wp:wrapNone/>
                  <wp:docPr id="31" name="Resim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4449" t="23082" r="11919" b="11511"/>
                          <a:stretch>
                            <a:fillRect/>
                          </a:stretch>
                        </pic:blipFill>
                        <pic:spPr bwMode="auto">
                          <a:xfrm>
                            <a:off x="0" y="0"/>
                            <a:ext cx="1565275" cy="706120"/>
                          </a:xfrm>
                          <a:prstGeom prst="rect">
                            <a:avLst/>
                          </a:prstGeom>
                          <a:noFill/>
                          <a:ln>
                            <a:noFill/>
                          </a:ln>
                        </pic:spPr>
                      </pic:pic>
                    </a:graphicData>
                  </a:graphic>
                </wp:anchor>
              </w:drawing>
            </w:r>
            <w:r w:rsidR="006B52D1" w:rsidRPr="00BD1558">
              <w:rPr>
                <w:rFonts w:asciiTheme="minorBidi" w:hAnsiTheme="minorBidi"/>
                <w:color w:val="000000" w:themeColor="text1"/>
                <w:sz w:val="18"/>
                <w:lang w:val="it-IT"/>
              </w:rPr>
              <w:t>İkitelli OSB Mah. 25.Cad. No:10 Başakşehir 34306 İstanbul</w:t>
            </w:r>
          </w:p>
          <w:p w:rsidR="006B52D1" w:rsidRPr="00BD1558" w:rsidRDefault="006B52D1" w:rsidP="003F18AC">
            <w:pPr>
              <w:spacing w:after="0" w:line="360" w:lineRule="auto"/>
              <w:ind w:left="5"/>
              <w:rPr>
                <w:rFonts w:asciiTheme="minorBidi" w:hAnsiTheme="minorBidi"/>
                <w:color w:val="000000" w:themeColor="text1"/>
                <w:lang w:val="it-IT"/>
              </w:rPr>
            </w:pPr>
            <w:r w:rsidRPr="00BD1558">
              <w:rPr>
                <w:rFonts w:asciiTheme="minorBidi" w:hAnsiTheme="minorBidi"/>
                <w:color w:val="000000" w:themeColor="text1"/>
                <w:sz w:val="18"/>
                <w:lang w:val="it-IT"/>
              </w:rPr>
              <w:t>Tel:(0212) 48548 74 pbx</w:t>
            </w:r>
          </w:p>
          <w:p w:rsidR="006B52D1" w:rsidRPr="00BD1558" w:rsidRDefault="006B52D1" w:rsidP="003F18AC">
            <w:pPr>
              <w:spacing w:after="0" w:line="360" w:lineRule="auto"/>
              <w:ind w:left="5"/>
              <w:rPr>
                <w:rFonts w:asciiTheme="minorBidi" w:hAnsiTheme="minorBidi"/>
                <w:color w:val="000000" w:themeColor="text1"/>
                <w:lang w:val="it-IT"/>
              </w:rPr>
            </w:pPr>
            <w:r w:rsidRPr="00BD1558">
              <w:rPr>
                <w:rFonts w:asciiTheme="minorBidi" w:hAnsiTheme="minorBidi"/>
                <w:color w:val="000000" w:themeColor="text1"/>
                <w:sz w:val="18"/>
                <w:lang w:val="it-IT"/>
              </w:rPr>
              <w:t>www.rima.com.tr</w:t>
            </w:r>
          </w:p>
          <w:p w:rsidR="006B52D1" w:rsidRPr="00BD1558" w:rsidRDefault="006B52D1" w:rsidP="003F18AC">
            <w:pPr>
              <w:spacing w:after="0" w:line="360" w:lineRule="auto"/>
              <w:ind w:left="5"/>
              <w:rPr>
                <w:rFonts w:asciiTheme="minorBidi" w:hAnsiTheme="minorBidi"/>
                <w:color w:val="000000" w:themeColor="text1"/>
                <w:lang w:val="it-IT"/>
              </w:rPr>
            </w:pPr>
            <w:r w:rsidRPr="00BD1558">
              <w:rPr>
                <w:rFonts w:asciiTheme="minorBidi" w:hAnsiTheme="minorBidi"/>
                <w:color w:val="000000" w:themeColor="text1"/>
                <w:sz w:val="18"/>
                <w:lang w:val="it-IT"/>
              </w:rPr>
              <w:t>www.onmetal.com.tr</w:t>
            </w:r>
          </w:p>
        </w:tc>
        <w:tc>
          <w:tcPr>
            <w:tcW w:w="2503" w:type="dxa"/>
            <w:tcBorders>
              <w:top w:val="nil"/>
              <w:left w:val="nil"/>
              <w:bottom w:val="nil"/>
              <w:right w:val="single" w:sz="4" w:space="0" w:color="auto"/>
            </w:tcBorders>
            <w:shd w:val="clear" w:color="auto" w:fill="FFFFFF"/>
            <w:vAlign w:val="center"/>
          </w:tcPr>
          <w:p w:rsidR="006B52D1" w:rsidRPr="00C02E15" w:rsidRDefault="006B52D1" w:rsidP="003F18AC">
            <w:pPr>
              <w:spacing w:after="0" w:line="360" w:lineRule="auto"/>
              <w:jc w:val="right"/>
              <w:rPr>
                <w:rFonts w:asciiTheme="minorBidi" w:hAnsiTheme="minorBidi"/>
                <w:color w:val="000000" w:themeColor="text1"/>
              </w:rPr>
            </w:pPr>
          </w:p>
        </w:tc>
        <w:tc>
          <w:tcPr>
            <w:tcW w:w="26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B52D1" w:rsidRPr="007148B6" w:rsidRDefault="006B52D1" w:rsidP="00D700E3">
            <w:pPr>
              <w:spacing w:after="0" w:line="360" w:lineRule="auto"/>
              <w:jc w:val="center"/>
              <w:rPr>
                <w:rFonts w:asciiTheme="majorBidi" w:hAnsiTheme="majorBidi" w:cstheme="majorBidi"/>
                <w:color w:val="000000" w:themeColor="text1"/>
                <w:sz w:val="16"/>
                <w:szCs w:val="16"/>
              </w:rPr>
            </w:pPr>
          </w:p>
        </w:tc>
      </w:tr>
    </w:tbl>
    <w:bookmarkEnd w:id="0"/>
    <w:p w:rsidR="00B37E44" w:rsidRPr="00A21F74" w:rsidRDefault="00B96A35" w:rsidP="00B84EF5">
      <w:pPr>
        <w:rPr>
          <w:rFonts w:ascii="Times New Roman" w:hAnsi="Times New Roman" w:cs="Times New Roman"/>
          <w:noProof/>
          <w:sz w:val="16"/>
          <w:szCs w:val="16"/>
        </w:rPr>
      </w:pPr>
      <w:r>
        <w:rPr>
          <w:rFonts w:ascii="Times New Roman" w:hAnsi="Times New Roman"/>
          <w:noProof/>
          <w:sz w:val="16"/>
        </w:rPr>
        <w:t>All rights are reserved. Rima reserves the right to make changes on all their products without giving prior information.</w:t>
      </w:r>
    </w:p>
    <w:sectPr w:rsidR="00B37E44" w:rsidRPr="00A21F74" w:rsidSect="00225BDB">
      <w:footerReference w:type="default" r:id="rId105"/>
      <w:pgSz w:w="11906" w:h="16838" w:code="9"/>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4D8" w:rsidRDefault="005034D8" w:rsidP="00943189">
      <w:pPr>
        <w:spacing w:after="0" w:line="240" w:lineRule="auto"/>
      </w:pPr>
      <w:r>
        <w:separator/>
      </w:r>
    </w:p>
  </w:endnote>
  <w:endnote w:type="continuationSeparator" w:id="1">
    <w:p w:rsidR="005034D8" w:rsidRDefault="005034D8" w:rsidP="00943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22"/>
    </w:tblGrid>
    <w:tr w:rsidR="00B64496">
      <w:trPr>
        <w:trHeight w:val="10166"/>
      </w:trPr>
      <w:tc>
        <w:tcPr>
          <w:tcW w:w="498" w:type="dxa"/>
          <w:tcBorders>
            <w:bottom w:val="single" w:sz="4" w:space="0" w:color="auto"/>
          </w:tcBorders>
          <w:textDirection w:val="btLr"/>
        </w:tcPr>
        <w:p w:rsidR="00B64496" w:rsidRPr="00536C5C" w:rsidRDefault="00B64496" w:rsidP="00AA77A9">
          <w:pPr>
            <w:pStyle w:val="stbilgi"/>
            <w:ind w:left="113" w:right="113"/>
            <w:rPr>
              <w:sz w:val="20"/>
              <w:szCs w:val="20"/>
            </w:rPr>
          </w:pPr>
          <w:r w:rsidRPr="00536C5C">
            <w:rPr>
              <w:sz w:val="20"/>
              <w:szCs w:val="20"/>
            </w:rPr>
            <w:t>Rima Isı sistemleri</w:t>
          </w:r>
        </w:p>
      </w:tc>
    </w:tr>
    <w:tr w:rsidR="00B64496">
      <w:tc>
        <w:tcPr>
          <w:tcW w:w="498" w:type="dxa"/>
          <w:tcBorders>
            <w:top w:val="single" w:sz="4" w:space="0" w:color="auto"/>
          </w:tcBorders>
        </w:tcPr>
        <w:p w:rsidR="00B64496" w:rsidRPr="00536C5C" w:rsidRDefault="00B64496">
          <w:pPr>
            <w:pStyle w:val="Altbilgi"/>
            <w:rPr>
              <w:sz w:val="20"/>
              <w:szCs w:val="20"/>
            </w:rPr>
          </w:pPr>
          <w:r w:rsidRPr="00536C5C">
            <w:rPr>
              <w:sz w:val="20"/>
              <w:szCs w:val="20"/>
            </w:rPr>
            <w:fldChar w:fldCharType="begin"/>
          </w:r>
          <w:r w:rsidRPr="00536C5C">
            <w:rPr>
              <w:sz w:val="20"/>
              <w:szCs w:val="20"/>
            </w:rPr>
            <w:instrText xml:space="preserve"> PAGE   \* MERGEFORMAT </w:instrText>
          </w:r>
          <w:r w:rsidRPr="00536C5C">
            <w:rPr>
              <w:sz w:val="20"/>
              <w:szCs w:val="20"/>
            </w:rPr>
            <w:fldChar w:fldCharType="separate"/>
          </w:r>
          <w:r>
            <w:rPr>
              <w:noProof/>
              <w:sz w:val="20"/>
              <w:szCs w:val="20"/>
            </w:rPr>
            <w:t>8</w:t>
          </w:r>
          <w:r w:rsidRPr="00536C5C">
            <w:rPr>
              <w:sz w:val="20"/>
              <w:szCs w:val="20"/>
            </w:rPr>
            <w:fldChar w:fldCharType="end"/>
          </w:r>
        </w:p>
      </w:tc>
    </w:tr>
    <w:tr w:rsidR="00B64496">
      <w:trPr>
        <w:trHeight w:val="768"/>
      </w:trPr>
      <w:tc>
        <w:tcPr>
          <w:tcW w:w="498" w:type="dxa"/>
        </w:tcPr>
        <w:p w:rsidR="00B64496" w:rsidRPr="00536C5C" w:rsidRDefault="00B64496">
          <w:pPr>
            <w:pStyle w:val="stbilgi"/>
            <w:rPr>
              <w:sz w:val="20"/>
              <w:szCs w:val="20"/>
            </w:rPr>
          </w:pPr>
        </w:p>
      </w:tc>
    </w:tr>
  </w:tbl>
  <w:p w:rsidR="00B64496" w:rsidRDefault="00B6449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278032"/>
      <w:docPartObj>
        <w:docPartGallery w:val="Page Numbers (Bottom of Page)"/>
        <w:docPartUnique/>
      </w:docPartObj>
    </w:sdtPr>
    <w:sdtContent>
      <w:p w:rsidR="00B64496" w:rsidRDefault="00B64496">
        <w:pPr>
          <w:pStyle w:val="Altbilgi"/>
          <w:jc w:val="right"/>
        </w:pPr>
        <w:r>
          <w:rPr>
            <w:noProof/>
          </w:rPr>
          <w:fldChar w:fldCharType="begin"/>
        </w:r>
        <w:r>
          <w:rPr>
            <w:noProof/>
          </w:rPr>
          <w:instrText xml:space="preserve"> PAGE   \* MERGEFORMAT </w:instrText>
        </w:r>
        <w:r>
          <w:rPr>
            <w:noProof/>
          </w:rPr>
          <w:fldChar w:fldCharType="separate"/>
        </w:r>
        <w:r w:rsidR="007134A5">
          <w:rPr>
            <w:noProof/>
          </w:rPr>
          <w:t>60</w:t>
        </w:r>
        <w:r>
          <w:rPr>
            <w:noProof/>
          </w:rPr>
          <w:fldChar w:fldCharType="end"/>
        </w:r>
      </w:p>
    </w:sdtContent>
  </w:sdt>
  <w:p w:rsidR="00B64496" w:rsidRDefault="00B644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4D8" w:rsidRDefault="005034D8" w:rsidP="00943189">
      <w:pPr>
        <w:spacing w:after="0" w:line="240" w:lineRule="auto"/>
      </w:pPr>
      <w:r>
        <w:separator/>
      </w:r>
    </w:p>
  </w:footnote>
  <w:footnote w:type="continuationSeparator" w:id="1">
    <w:p w:rsidR="005034D8" w:rsidRDefault="005034D8" w:rsidP="00943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9.5pt;visibility:visible" o:bullet="t">
        <v:imagedata r:id="rId1" o:title=""/>
      </v:shape>
    </w:pict>
  </w:numPicBullet>
  <w:abstractNum w:abstractNumId="0">
    <w:nsid w:val="00736AB2"/>
    <w:multiLevelType w:val="hybridMultilevel"/>
    <w:tmpl w:val="17D00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8A2957"/>
    <w:multiLevelType w:val="hybridMultilevel"/>
    <w:tmpl w:val="A3D6DB58"/>
    <w:lvl w:ilvl="0" w:tplc="041F0001">
      <w:start w:val="1"/>
      <w:numFmt w:val="bullet"/>
      <w:lvlText w:val=""/>
      <w:lvlJc w:val="left"/>
      <w:pPr>
        <w:ind w:left="720" w:hanging="360"/>
      </w:pPr>
      <w:rPr>
        <w:rFonts w:ascii="Symbol" w:hAnsi="Symbol" w:hint="default"/>
      </w:rPr>
    </w:lvl>
    <w:lvl w:ilvl="1" w:tplc="7E7E0CD2">
      <w:numFmt w:val="bullet"/>
      <w:lvlText w:val="−"/>
      <w:lvlJc w:val="left"/>
      <w:pPr>
        <w:ind w:left="1440" w:hanging="360"/>
      </w:pPr>
      <w:rPr>
        <w:rFonts w:ascii="Helvetica" w:eastAsia="Times New Roman" w:hAnsi="Helvetica" w:cs="Helvetica" w:hint="default"/>
        <w:sz w:val="16"/>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140521"/>
    <w:multiLevelType w:val="hybridMultilevel"/>
    <w:tmpl w:val="C0B0D7E4"/>
    <w:lvl w:ilvl="0" w:tplc="5B4267A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83E45"/>
    <w:multiLevelType w:val="hybridMultilevel"/>
    <w:tmpl w:val="22A2272E"/>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4">
    <w:nsid w:val="10E31173"/>
    <w:multiLevelType w:val="hybridMultilevel"/>
    <w:tmpl w:val="29B4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227814"/>
    <w:multiLevelType w:val="hybridMultilevel"/>
    <w:tmpl w:val="E918E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635439"/>
    <w:multiLevelType w:val="multilevel"/>
    <w:tmpl w:val="49D6F1A0"/>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A1174E"/>
    <w:multiLevelType w:val="hybridMultilevel"/>
    <w:tmpl w:val="9B3A8180"/>
    <w:lvl w:ilvl="0" w:tplc="3E3021D6">
      <w:start w:val="230"/>
      <w:numFmt w:val="bullet"/>
      <w:lvlText w:val="-"/>
      <w:lvlJc w:val="left"/>
      <w:pPr>
        <w:ind w:left="290" w:hanging="360"/>
      </w:pPr>
      <w:rPr>
        <w:rFonts w:ascii="Arial" w:eastAsia="Times New Roman" w:hAnsi="Arial" w:cs="Aria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8">
    <w:nsid w:val="1C676342"/>
    <w:multiLevelType w:val="hybridMultilevel"/>
    <w:tmpl w:val="2D662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242F42"/>
    <w:multiLevelType w:val="hybridMultilevel"/>
    <w:tmpl w:val="69184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F076BD"/>
    <w:multiLevelType w:val="hybridMultilevel"/>
    <w:tmpl w:val="004CA2B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nsid w:val="23D14DCB"/>
    <w:multiLevelType w:val="hybridMultilevel"/>
    <w:tmpl w:val="75B054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24F32BF9"/>
    <w:multiLevelType w:val="hybridMultilevel"/>
    <w:tmpl w:val="48D22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A31A24"/>
    <w:multiLevelType w:val="hybridMultilevel"/>
    <w:tmpl w:val="27FC66D4"/>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14">
    <w:nsid w:val="26D62441"/>
    <w:multiLevelType w:val="hybridMultilevel"/>
    <w:tmpl w:val="F2B0C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7D7332"/>
    <w:multiLevelType w:val="hybridMultilevel"/>
    <w:tmpl w:val="44A4A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1E0E4F"/>
    <w:multiLevelType w:val="hybridMultilevel"/>
    <w:tmpl w:val="384AD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A2A18A6"/>
    <w:multiLevelType w:val="hybridMultilevel"/>
    <w:tmpl w:val="FB4C30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404412"/>
    <w:multiLevelType w:val="hybridMultilevel"/>
    <w:tmpl w:val="632E5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01B5075"/>
    <w:multiLevelType w:val="hybridMultilevel"/>
    <w:tmpl w:val="9CE0CFFE"/>
    <w:lvl w:ilvl="0" w:tplc="CE4846BE">
      <w:start w:val="1"/>
      <w:numFmt w:val="bullet"/>
      <w:lvlText w:val=""/>
      <w:lvlPicBulletId w:val="0"/>
      <w:lvlJc w:val="left"/>
      <w:pPr>
        <w:tabs>
          <w:tab w:val="num" w:pos="720"/>
        </w:tabs>
        <w:ind w:left="720" w:hanging="360"/>
      </w:pPr>
      <w:rPr>
        <w:rFonts w:ascii="Symbol" w:hAnsi="Symbol" w:hint="default"/>
      </w:rPr>
    </w:lvl>
    <w:lvl w:ilvl="1" w:tplc="4A6A1E2A" w:tentative="1">
      <w:start w:val="1"/>
      <w:numFmt w:val="bullet"/>
      <w:lvlText w:val=""/>
      <w:lvlJc w:val="left"/>
      <w:pPr>
        <w:tabs>
          <w:tab w:val="num" w:pos="1440"/>
        </w:tabs>
        <w:ind w:left="1440" w:hanging="360"/>
      </w:pPr>
      <w:rPr>
        <w:rFonts w:ascii="Symbol" w:hAnsi="Symbol" w:hint="default"/>
      </w:rPr>
    </w:lvl>
    <w:lvl w:ilvl="2" w:tplc="94DC453A" w:tentative="1">
      <w:start w:val="1"/>
      <w:numFmt w:val="bullet"/>
      <w:lvlText w:val=""/>
      <w:lvlJc w:val="left"/>
      <w:pPr>
        <w:tabs>
          <w:tab w:val="num" w:pos="2160"/>
        </w:tabs>
        <w:ind w:left="2160" w:hanging="360"/>
      </w:pPr>
      <w:rPr>
        <w:rFonts w:ascii="Symbol" w:hAnsi="Symbol" w:hint="default"/>
      </w:rPr>
    </w:lvl>
    <w:lvl w:ilvl="3" w:tplc="2B862B90" w:tentative="1">
      <w:start w:val="1"/>
      <w:numFmt w:val="bullet"/>
      <w:lvlText w:val=""/>
      <w:lvlJc w:val="left"/>
      <w:pPr>
        <w:tabs>
          <w:tab w:val="num" w:pos="2880"/>
        </w:tabs>
        <w:ind w:left="2880" w:hanging="360"/>
      </w:pPr>
      <w:rPr>
        <w:rFonts w:ascii="Symbol" w:hAnsi="Symbol" w:hint="default"/>
      </w:rPr>
    </w:lvl>
    <w:lvl w:ilvl="4" w:tplc="B94296E4" w:tentative="1">
      <w:start w:val="1"/>
      <w:numFmt w:val="bullet"/>
      <w:lvlText w:val=""/>
      <w:lvlJc w:val="left"/>
      <w:pPr>
        <w:tabs>
          <w:tab w:val="num" w:pos="3600"/>
        </w:tabs>
        <w:ind w:left="3600" w:hanging="360"/>
      </w:pPr>
      <w:rPr>
        <w:rFonts w:ascii="Symbol" w:hAnsi="Symbol" w:hint="default"/>
      </w:rPr>
    </w:lvl>
    <w:lvl w:ilvl="5" w:tplc="27D442CE" w:tentative="1">
      <w:start w:val="1"/>
      <w:numFmt w:val="bullet"/>
      <w:lvlText w:val=""/>
      <w:lvlJc w:val="left"/>
      <w:pPr>
        <w:tabs>
          <w:tab w:val="num" w:pos="4320"/>
        </w:tabs>
        <w:ind w:left="4320" w:hanging="360"/>
      </w:pPr>
      <w:rPr>
        <w:rFonts w:ascii="Symbol" w:hAnsi="Symbol" w:hint="default"/>
      </w:rPr>
    </w:lvl>
    <w:lvl w:ilvl="6" w:tplc="61CE7026" w:tentative="1">
      <w:start w:val="1"/>
      <w:numFmt w:val="bullet"/>
      <w:lvlText w:val=""/>
      <w:lvlJc w:val="left"/>
      <w:pPr>
        <w:tabs>
          <w:tab w:val="num" w:pos="5040"/>
        </w:tabs>
        <w:ind w:left="5040" w:hanging="360"/>
      </w:pPr>
      <w:rPr>
        <w:rFonts w:ascii="Symbol" w:hAnsi="Symbol" w:hint="default"/>
      </w:rPr>
    </w:lvl>
    <w:lvl w:ilvl="7" w:tplc="054A6908" w:tentative="1">
      <w:start w:val="1"/>
      <w:numFmt w:val="bullet"/>
      <w:lvlText w:val=""/>
      <w:lvlJc w:val="left"/>
      <w:pPr>
        <w:tabs>
          <w:tab w:val="num" w:pos="5760"/>
        </w:tabs>
        <w:ind w:left="5760" w:hanging="360"/>
      </w:pPr>
      <w:rPr>
        <w:rFonts w:ascii="Symbol" w:hAnsi="Symbol" w:hint="default"/>
      </w:rPr>
    </w:lvl>
    <w:lvl w:ilvl="8" w:tplc="E564E89C" w:tentative="1">
      <w:start w:val="1"/>
      <w:numFmt w:val="bullet"/>
      <w:lvlText w:val=""/>
      <w:lvlJc w:val="left"/>
      <w:pPr>
        <w:tabs>
          <w:tab w:val="num" w:pos="6480"/>
        </w:tabs>
        <w:ind w:left="6480" w:hanging="360"/>
      </w:pPr>
      <w:rPr>
        <w:rFonts w:ascii="Symbol" w:hAnsi="Symbol" w:hint="default"/>
      </w:rPr>
    </w:lvl>
  </w:abstractNum>
  <w:abstractNum w:abstractNumId="20">
    <w:nsid w:val="52B7086B"/>
    <w:multiLevelType w:val="hybridMultilevel"/>
    <w:tmpl w:val="61EE4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71A39E8"/>
    <w:multiLevelType w:val="hybridMultilevel"/>
    <w:tmpl w:val="58EA9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B96458D"/>
    <w:multiLevelType w:val="hybridMultilevel"/>
    <w:tmpl w:val="CBFCF9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E7B52F4"/>
    <w:multiLevelType w:val="hybridMultilevel"/>
    <w:tmpl w:val="5A84E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CC6DBB"/>
    <w:multiLevelType w:val="hybridMultilevel"/>
    <w:tmpl w:val="E49A6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6E57D3"/>
    <w:multiLevelType w:val="hybridMultilevel"/>
    <w:tmpl w:val="6C80F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79F63A5"/>
    <w:multiLevelType w:val="hybridMultilevel"/>
    <w:tmpl w:val="F0DA69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1"/>
  </w:num>
  <w:num w:numId="5">
    <w:abstractNumId w:val="9"/>
  </w:num>
  <w:num w:numId="6">
    <w:abstractNumId w:val="10"/>
  </w:num>
  <w:num w:numId="7">
    <w:abstractNumId w:val="25"/>
  </w:num>
  <w:num w:numId="8">
    <w:abstractNumId w:val="18"/>
  </w:num>
  <w:num w:numId="9">
    <w:abstractNumId w:val="17"/>
  </w:num>
  <w:num w:numId="10">
    <w:abstractNumId w:val="0"/>
  </w:num>
  <w:num w:numId="11">
    <w:abstractNumId w:val="23"/>
  </w:num>
  <w:num w:numId="12">
    <w:abstractNumId w:val="21"/>
  </w:num>
  <w:num w:numId="13">
    <w:abstractNumId w:val="20"/>
  </w:num>
  <w:num w:numId="14">
    <w:abstractNumId w:val="24"/>
  </w:num>
  <w:num w:numId="15">
    <w:abstractNumId w:val="3"/>
  </w:num>
  <w:num w:numId="16">
    <w:abstractNumId w:val="4"/>
  </w:num>
  <w:num w:numId="17">
    <w:abstractNumId w:val="16"/>
  </w:num>
  <w:num w:numId="18">
    <w:abstractNumId w:val="19"/>
  </w:num>
  <w:num w:numId="19">
    <w:abstractNumId w:val="11"/>
  </w:num>
  <w:num w:numId="20">
    <w:abstractNumId w:val="14"/>
  </w:num>
  <w:num w:numId="21">
    <w:abstractNumId w:val="13"/>
  </w:num>
  <w:num w:numId="22">
    <w:abstractNumId w:val="6"/>
  </w:num>
  <w:num w:numId="23">
    <w:abstractNumId w:val="12"/>
  </w:num>
  <w:num w:numId="24">
    <w:abstractNumId w:val="22"/>
  </w:num>
  <w:num w:numId="25">
    <w:abstractNumId w:val="2"/>
  </w:num>
  <w:num w:numId="26">
    <w:abstractNumId w:val="5"/>
  </w:num>
  <w:num w:numId="27">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10"/>
  <w:displayHorizontalDrawingGridEvery w:val="2"/>
  <w:characterSpacingControl w:val="doNotCompress"/>
  <w:hdrShapeDefaults>
    <o:shapedefaults v:ext="edit" spidmax="31746">
      <o:colormru v:ext="edit" colors="#eaeaea"/>
      <o:colormenu v:ext="edit" fillcolor="none" strokecolor="none"/>
    </o:shapedefaults>
  </w:hdrShapeDefaults>
  <w:footnotePr>
    <w:footnote w:id="0"/>
    <w:footnote w:id="1"/>
  </w:footnotePr>
  <w:endnotePr>
    <w:endnote w:id="0"/>
    <w:endnote w:id="1"/>
  </w:endnotePr>
  <w:compat/>
  <w:rsids>
    <w:rsidRoot w:val="00742A79"/>
    <w:rsid w:val="00013D69"/>
    <w:rsid w:val="00016ABD"/>
    <w:rsid w:val="0001724E"/>
    <w:rsid w:val="000214E0"/>
    <w:rsid w:val="00025BB4"/>
    <w:rsid w:val="000530EA"/>
    <w:rsid w:val="00054A45"/>
    <w:rsid w:val="000621DD"/>
    <w:rsid w:val="0006321C"/>
    <w:rsid w:val="00074241"/>
    <w:rsid w:val="00077FB4"/>
    <w:rsid w:val="00097E73"/>
    <w:rsid w:val="000A5F4B"/>
    <w:rsid w:val="000B45DD"/>
    <w:rsid w:val="000C1F62"/>
    <w:rsid w:val="000C518F"/>
    <w:rsid w:val="000C7D42"/>
    <w:rsid w:val="000D0089"/>
    <w:rsid w:val="000E365B"/>
    <w:rsid w:val="00101072"/>
    <w:rsid w:val="00110B82"/>
    <w:rsid w:val="00112729"/>
    <w:rsid w:val="001202C3"/>
    <w:rsid w:val="00130150"/>
    <w:rsid w:val="00133C44"/>
    <w:rsid w:val="00144B3D"/>
    <w:rsid w:val="00167AEC"/>
    <w:rsid w:val="00172EEB"/>
    <w:rsid w:val="00173F1C"/>
    <w:rsid w:val="00174119"/>
    <w:rsid w:val="00176E41"/>
    <w:rsid w:val="00194CA0"/>
    <w:rsid w:val="0019727F"/>
    <w:rsid w:val="001A040D"/>
    <w:rsid w:val="001A5B84"/>
    <w:rsid w:val="001B2A1A"/>
    <w:rsid w:val="001B2F2E"/>
    <w:rsid w:val="001B7C7C"/>
    <w:rsid w:val="001C3D61"/>
    <w:rsid w:val="001C5F61"/>
    <w:rsid w:val="001D66E5"/>
    <w:rsid w:val="001E120A"/>
    <w:rsid w:val="001F694D"/>
    <w:rsid w:val="001F7914"/>
    <w:rsid w:val="002025AC"/>
    <w:rsid w:val="002215CA"/>
    <w:rsid w:val="002256F8"/>
    <w:rsid w:val="00225BDB"/>
    <w:rsid w:val="00225C49"/>
    <w:rsid w:val="00225DFF"/>
    <w:rsid w:val="00226B92"/>
    <w:rsid w:val="00232EE0"/>
    <w:rsid w:val="00235164"/>
    <w:rsid w:val="002371A4"/>
    <w:rsid w:val="00245AB1"/>
    <w:rsid w:val="00250D65"/>
    <w:rsid w:val="00263C4F"/>
    <w:rsid w:val="0026479D"/>
    <w:rsid w:val="002747E5"/>
    <w:rsid w:val="0028009A"/>
    <w:rsid w:val="00284B86"/>
    <w:rsid w:val="002867C0"/>
    <w:rsid w:val="002A2163"/>
    <w:rsid w:val="002A58DA"/>
    <w:rsid w:val="002A6682"/>
    <w:rsid w:val="002B0B30"/>
    <w:rsid w:val="002B3690"/>
    <w:rsid w:val="002C0306"/>
    <w:rsid w:val="002C5BC9"/>
    <w:rsid w:val="002D5FE5"/>
    <w:rsid w:val="002E0486"/>
    <w:rsid w:val="002E7BEF"/>
    <w:rsid w:val="002F3BC6"/>
    <w:rsid w:val="00307689"/>
    <w:rsid w:val="003132ED"/>
    <w:rsid w:val="00317275"/>
    <w:rsid w:val="00322C6E"/>
    <w:rsid w:val="003277EB"/>
    <w:rsid w:val="00327E2C"/>
    <w:rsid w:val="00341352"/>
    <w:rsid w:val="00345A27"/>
    <w:rsid w:val="003475D4"/>
    <w:rsid w:val="0035062B"/>
    <w:rsid w:val="00354812"/>
    <w:rsid w:val="00382BD9"/>
    <w:rsid w:val="00385081"/>
    <w:rsid w:val="00386E16"/>
    <w:rsid w:val="00387D09"/>
    <w:rsid w:val="00390491"/>
    <w:rsid w:val="00391141"/>
    <w:rsid w:val="00391AF9"/>
    <w:rsid w:val="0039460F"/>
    <w:rsid w:val="00395543"/>
    <w:rsid w:val="003A64A0"/>
    <w:rsid w:val="003B0745"/>
    <w:rsid w:val="003B3D5E"/>
    <w:rsid w:val="003B433C"/>
    <w:rsid w:val="003C20FB"/>
    <w:rsid w:val="003E147B"/>
    <w:rsid w:val="003E166F"/>
    <w:rsid w:val="003E2CDC"/>
    <w:rsid w:val="003E7606"/>
    <w:rsid w:val="003E7C9E"/>
    <w:rsid w:val="003F139D"/>
    <w:rsid w:val="003F18AC"/>
    <w:rsid w:val="003F1923"/>
    <w:rsid w:val="004068D9"/>
    <w:rsid w:val="00426FC5"/>
    <w:rsid w:val="00427982"/>
    <w:rsid w:val="00432A21"/>
    <w:rsid w:val="00446785"/>
    <w:rsid w:val="00452B6B"/>
    <w:rsid w:val="00452D53"/>
    <w:rsid w:val="004564D9"/>
    <w:rsid w:val="004726DA"/>
    <w:rsid w:val="00472E74"/>
    <w:rsid w:val="004760DD"/>
    <w:rsid w:val="004763EB"/>
    <w:rsid w:val="004805CC"/>
    <w:rsid w:val="00484D92"/>
    <w:rsid w:val="00487D93"/>
    <w:rsid w:val="00490EED"/>
    <w:rsid w:val="004A0941"/>
    <w:rsid w:val="004A18D7"/>
    <w:rsid w:val="004B46D4"/>
    <w:rsid w:val="004B6E0B"/>
    <w:rsid w:val="004D2B99"/>
    <w:rsid w:val="004D3BA6"/>
    <w:rsid w:val="004E05CE"/>
    <w:rsid w:val="004E3619"/>
    <w:rsid w:val="004E6519"/>
    <w:rsid w:val="004E70B7"/>
    <w:rsid w:val="004F2137"/>
    <w:rsid w:val="004F2801"/>
    <w:rsid w:val="004F76B5"/>
    <w:rsid w:val="005034D8"/>
    <w:rsid w:val="005240D9"/>
    <w:rsid w:val="00527BD7"/>
    <w:rsid w:val="00532394"/>
    <w:rsid w:val="00536C5C"/>
    <w:rsid w:val="005533EC"/>
    <w:rsid w:val="00566573"/>
    <w:rsid w:val="0057719B"/>
    <w:rsid w:val="005918A7"/>
    <w:rsid w:val="005A13BB"/>
    <w:rsid w:val="005A6177"/>
    <w:rsid w:val="005B61EA"/>
    <w:rsid w:val="005C298D"/>
    <w:rsid w:val="005C7410"/>
    <w:rsid w:val="005D4DE2"/>
    <w:rsid w:val="005E01F4"/>
    <w:rsid w:val="005E1599"/>
    <w:rsid w:val="005E4821"/>
    <w:rsid w:val="005F7605"/>
    <w:rsid w:val="00601A26"/>
    <w:rsid w:val="00617789"/>
    <w:rsid w:val="00631A7D"/>
    <w:rsid w:val="006431F0"/>
    <w:rsid w:val="00686AC7"/>
    <w:rsid w:val="00686CEC"/>
    <w:rsid w:val="006A1DA2"/>
    <w:rsid w:val="006A2B69"/>
    <w:rsid w:val="006A611B"/>
    <w:rsid w:val="006B52D1"/>
    <w:rsid w:val="006B7A87"/>
    <w:rsid w:val="006C0ED2"/>
    <w:rsid w:val="006C47A2"/>
    <w:rsid w:val="006D0CF0"/>
    <w:rsid w:val="006E12C1"/>
    <w:rsid w:val="006E1BB0"/>
    <w:rsid w:val="006E227C"/>
    <w:rsid w:val="007134A5"/>
    <w:rsid w:val="00721195"/>
    <w:rsid w:val="0072367A"/>
    <w:rsid w:val="00726212"/>
    <w:rsid w:val="0073304E"/>
    <w:rsid w:val="00742A79"/>
    <w:rsid w:val="007444F5"/>
    <w:rsid w:val="00747A20"/>
    <w:rsid w:val="0075688C"/>
    <w:rsid w:val="0076253A"/>
    <w:rsid w:val="00762CD3"/>
    <w:rsid w:val="00762F80"/>
    <w:rsid w:val="00773557"/>
    <w:rsid w:val="007751E2"/>
    <w:rsid w:val="007812A5"/>
    <w:rsid w:val="00783634"/>
    <w:rsid w:val="00796941"/>
    <w:rsid w:val="00796BE7"/>
    <w:rsid w:val="007B09B3"/>
    <w:rsid w:val="007B1B69"/>
    <w:rsid w:val="007B1D02"/>
    <w:rsid w:val="007B31D3"/>
    <w:rsid w:val="007B3B7E"/>
    <w:rsid w:val="007B6C17"/>
    <w:rsid w:val="007C720D"/>
    <w:rsid w:val="007D3BA7"/>
    <w:rsid w:val="007D457D"/>
    <w:rsid w:val="00807BCD"/>
    <w:rsid w:val="00812326"/>
    <w:rsid w:val="008145BA"/>
    <w:rsid w:val="0081650F"/>
    <w:rsid w:val="00821953"/>
    <w:rsid w:val="0083068A"/>
    <w:rsid w:val="008306CC"/>
    <w:rsid w:val="0084426B"/>
    <w:rsid w:val="008443E8"/>
    <w:rsid w:val="00857C79"/>
    <w:rsid w:val="00862A3B"/>
    <w:rsid w:val="0087020A"/>
    <w:rsid w:val="00871B3C"/>
    <w:rsid w:val="00884EB7"/>
    <w:rsid w:val="008870E2"/>
    <w:rsid w:val="008A3567"/>
    <w:rsid w:val="008B0049"/>
    <w:rsid w:val="008B087C"/>
    <w:rsid w:val="008C02E8"/>
    <w:rsid w:val="008D5F91"/>
    <w:rsid w:val="008F3F88"/>
    <w:rsid w:val="008F6622"/>
    <w:rsid w:val="008F7710"/>
    <w:rsid w:val="008F7CE9"/>
    <w:rsid w:val="00902510"/>
    <w:rsid w:val="00904118"/>
    <w:rsid w:val="00911B62"/>
    <w:rsid w:val="009240D0"/>
    <w:rsid w:val="00934D50"/>
    <w:rsid w:val="00943189"/>
    <w:rsid w:val="009448C8"/>
    <w:rsid w:val="009465A9"/>
    <w:rsid w:val="009522A0"/>
    <w:rsid w:val="00952C5A"/>
    <w:rsid w:val="00955BB0"/>
    <w:rsid w:val="00962964"/>
    <w:rsid w:val="00962D11"/>
    <w:rsid w:val="0096557D"/>
    <w:rsid w:val="0097471A"/>
    <w:rsid w:val="00995087"/>
    <w:rsid w:val="00995F9C"/>
    <w:rsid w:val="009A201B"/>
    <w:rsid w:val="009A6387"/>
    <w:rsid w:val="009B3184"/>
    <w:rsid w:val="009C0643"/>
    <w:rsid w:val="009C423D"/>
    <w:rsid w:val="009D440E"/>
    <w:rsid w:val="009D6AC7"/>
    <w:rsid w:val="009D7906"/>
    <w:rsid w:val="009E0A52"/>
    <w:rsid w:val="009E23B7"/>
    <w:rsid w:val="009E3224"/>
    <w:rsid w:val="009E380D"/>
    <w:rsid w:val="009E67A2"/>
    <w:rsid w:val="00A07E25"/>
    <w:rsid w:val="00A21F74"/>
    <w:rsid w:val="00A335B3"/>
    <w:rsid w:val="00A36A61"/>
    <w:rsid w:val="00A36ED5"/>
    <w:rsid w:val="00A44C4D"/>
    <w:rsid w:val="00A5104B"/>
    <w:rsid w:val="00A54C53"/>
    <w:rsid w:val="00A7320C"/>
    <w:rsid w:val="00A825BC"/>
    <w:rsid w:val="00AA0605"/>
    <w:rsid w:val="00AA47C3"/>
    <w:rsid w:val="00AA77A9"/>
    <w:rsid w:val="00AC2788"/>
    <w:rsid w:val="00AC50AB"/>
    <w:rsid w:val="00AC5B96"/>
    <w:rsid w:val="00AF412E"/>
    <w:rsid w:val="00B00B01"/>
    <w:rsid w:val="00B01CF4"/>
    <w:rsid w:val="00B04EDF"/>
    <w:rsid w:val="00B0582D"/>
    <w:rsid w:val="00B11212"/>
    <w:rsid w:val="00B12BA9"/>
    <w:rsid w:val="00B14270"/>
    <w:rsid w:val="00B17FDA"/>
    <w:rsid w:val="00B21605"/>
    <w:rsid w:val="00B240FC"/>
    <w:rsid w:val="00B263B9"/>
    <w:rsid w:val="00B26F53"/>
    <w:rsid w:val="00B322B0"/>
    <w:rsid w:val="00B37E44"/>
    <w:rsid w:val="00B4579D"/>
    <w:rsid w:val="00B54BCE"/>
    <w:rsid w:val="00B64445"/>
    <w:rsid w:val="00B64496"/>
    <w:rsid w:val="00B654EC"/>
    <w:rsid w:val="00B83BBA"/>
    <w:rsid w:val="00B84EF5"/>
    <w:rsid w:val="00B852A7"/>
    <w:rsid w:val="00B864D1"/>
    <w:rsid w:val="00B92A62"/>
    <w:rsid w:val="00B96A35"/>
    <w:rsid w:val="00BA4F6F"/>
    <w:rsid w:val="00BB0A16"/>
    <w:rsid w:val="00BB7346"/>
    <w:rsid w:val="00BC004D"/>
    <w:rsid w:val="00BD0E71"/>
    <w:rsid w:val="00BD53B5"/>
    <w:rsid w:val="00BF299D"/>
    <w:rsid w:val="00BF5AF8"/>
    <w:rsid w:val="00BF626D"/>
    <w:rsid w:val="00C16DF7"/>
    <w:rsid w:val="00C209A7"/>
    <w:rsid w:val="00C24ACE"/>
    <w:rsid w:val="00C27F64"/>
    <w:rsid w:val="00C3457A"/>
    <w:rsid w:val="00C362CF"/>
    <w:rsid w:val="00C45AC0"/>
    <w:rsid w:val="00C46227"/>
    <w:rsid w:val="00C5376F"/>
    <w:rsid w:val="00C578CE"/>
    <w:rsid w:val="00C746D3"/>
    <w:rsid w:val="00CA3D1B"/>
    <w:rsid w:val="00CB50CB"/>
    <w:rsid w:val="00CB7166"/>
    <w:rsid w:val="00CC09D9"/>
    <w:rsid w:val="00CC24F3"/>
    <w:rsid w:val="00CC7D39"/>
    <w:rsid w:val="00CE0B57"/>
    <w:rsid w:val="00CE1DD9"/>
    <w:rsid w:val="00CE371B"/>
    <w:rsid w:val="00CE4E70"/>
    <w:rsid w:val="00CF676B"/>
    <w:rsid w:val="00D0349D"/>
    <w:rsid w:val="00D117FC"/>
    <w:rsid w:val="00D154E9"/>
    <w:rsid w:val="00D156BB"/>
    <w:rsid w:val="00D21039"/>
    <w:rsid w:val="00D365D7"/>
    <w:rsid w:val="00D4022C"/>
    <w:rsid w:val="00D40A59"/>
    <w:rsid w:val="00D43E94"/>
    <w:rsid w:val="00D45F60"/>
    <w:rsid w:val="00D63522"/>
    <w:rsid w:val="00D700E3"/>
    <w:rsid w:val="00D7509B"/>
    <w:rsid w:val="00D752CC"/>
    <w:rsid w:val="00D83EF2"/>
    <w:rsid w:val="00D9091A"/>
    <w:rsid w:val="00D94AAC"/>
    <w:rsid w:val="00D95933"/>
    <w:rsid w:val="00D972CA"/>
    <w:rsid w:val="00DA49C3"/>
    <w:rsid w:val="00DA6BD4"/>
    <w:rsid w:val="00DC198E"/>
    <w:rsid w:val="00DC2027"/>
    <w:rsid w:val="00DC23E3"/>
    <w:rsid w:val="00DD6238"/>
    <w:rsid w:val="00DE4869"/>
    <w:rsid w:val="00DF028B"/>
    <w:rsid w:val="00DF33E7"/>
    <w:rsid w:val="00DF6116"/>
    <w:rsid w:val="00E06FA4"/>
    <w:rsid w:val="00E171F0"/>
    <w:rsid w:val="00E44855"/>
    <w:rsid w:val="00E454BE"/>
    <w:rsid w:val="00E513D8"/>
    <w:rsid w:val="00E536BD"/>
    <w:rsid w:val="00E553E9"/>
    <w:rsid w:val="00E555FE"/>
    <w:rsid w:val="00E56055"/>
    <w:rsid w:val="00E71CA4"/>
    <w:rsid w:val="00E72041"/>
    <w:rsid w:val="00E81F95"/>
    <w:rsid w:val="00E85B34"/>
    <w:rsid w:val="00E87D25"/>
    <w:rsid w:val="00E93564"/>
    <w:rsid w:val="00E93F6B"/>
    <w:rsid w:val="00E94838"/>
    <w:rsid w:val="00E967F7"/>
    <w:rsid w:val="00E97585"/>
    <w:rsid w:val="00EB1AC7"/>
    <w:rsid w:val="00EB6B32"/>
    <w:rsid w:val="00EC3B44"/>
    <w:rsid w:val="00EC3C53"/>
    <w:rsid w:val="00EE04AF"/>
    <w:rsid w:val="00EE6F9B"/>
    <w:rsid w:val="00EF7104"/>
    <w:rsid w:val="00F0072F"/>
    <w:rsid w:val="00F02304"/>
    <w:rsid w:val="00F10A87"/>
    <w:rsid w:val="00F120CD"/>
    <w:rsid w:val="00F22260"/>
    <w:rsid w:val="00F25496"/>
    <w:rsid w:val="00F3170A"/>
    <w:rsid w:val="00F3179E"/>
    <w:rsid w:val="00F336B3"/>
    <w:rsid w:val="00F41EEB"/>
    <w:rsid w:val="00F45138"/>
    <w:rsid w:val="00F63567"/>
    <w:rsid w:val="00F6644B"/>
    <w:rsid w:val="00F66477"/>
    <w:rsid w:val="00F70462"/>
    <w:rsid w:val="00F76C70"/>
    <w:rsid w:val="00F810CD"/>
    <w:rsid w:val="00F8357E"/>
    <w:rsid w:val="00F8613E"/>
    <w:rsid w:val="00F86996"/>
    <w:rsid w:val="00F947AF"/>
    <w:rsid w:val="00FA6140"/>
    <w:rsid w:val="00FB3C0A"/>
    <w:rsid w:val="00FC0091"/>
    <w:rsid w:val="00FC1628"/>
    <w:rsid w:val="00FC47BA"/>
    <w:rsid w:val="00FC6990"/>
    <w:rsid w:val="00FD21E2"/>
    <w:rsid w:val="00FD362F"/>
    <w:rsid w:val="00FD44EB"/>
    <w:rsid w:val="00FD554B"/>
    <w:rsid w:val="00FD5EF6"/>
    <w:rsid w:val="00FE2814"/>
    <w:rsid w:val="00FF19FD"/>
    <w:rsid w:val="00FF37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eaeaea"/>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D25"/>
  </w:style>
  <w:style w:type="paragraph" w:styleId="Balk1">
    <w:name w:val="heading 1"/>
    <w:basedOn w:val="Normal"/>
    <w:next w:val="Normal"/>
    <w:link w:val="Balk1Char"/>
    <w:qFormat/>
    <w:rsid w:val="00452B6B"/>
    <w:pPr>
      <w:keepNext/>
      <w:spacing w:before="240" w:after="60" w:line="240" w:lineRule="auto"/>
      <w:outlineLvl w:val="0"/>
    </w:pPr>
    <w:rPr>
      <w:rFonts w:ascii="Arial" w:eastAsia="Times New Roman" w:hAnsi="Arial" w:cs="Arial"/>
      <w:b/>
      <w:bCs/>
      <w:kern w:val="32"/>
      <w:sz w:val="32"/>
      <w:szCs w:val="32"/>
    </w:rPr>
  </w:style>
  <w:style w:type="paragraph" w:styleId="Balk3">
    <w:name w:val="heading 3"/>
    <w:basedOn w:val="Normal"/>
    <w:next w:val="Normal"/>
    <w:link w:val="Balk3Char"/>
    <w:uiPriority w:val="9"/>
    <w:unhideWhenUsed/>
    <w:qFormat/>
    <w:rsid w:val="00385081"/>
    <w:pPr>
      <w:keepNext/>
      <w:keepLines/>
      <w:spacing w:before="200" w:after="0"/>
      <w:outlineLvl w:val="2"/>
    </w:pPr>
    <w:rPr>
      <w:rFonts w:asciiTheme="majorHAnsi" w:eastAsiaTheme="majorEastAsia" w:hAnsiTheme="majorHAnsi" w:cstheme="majorBidi"/>
      <w:b/>
      <w:bCs/>
      <w:color w:val="4F81BD" w:themeColor="accent1"/>
      <w:lang w:val="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9431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943189"/>
    <w:rPr>
      <w:rFonts w:ascii="Tahoma" w:hAnsi="Tahoma" w:cs="Tahoma"/>
      <w:sz w:val="16"/>
      <w:szCs w:val="16"/>
    </w:rPr>
  </w:style>
  <w:style w:type="paragraph" w:styleId="stbilgi">
    <w:name w:val="header"/>
    <w:basedOn w:val="Normal"/>
    <w:link w:val="stbilgiChar"/>
    <w:uiPriority w:val="99"/>
    <w:unhideWhenUsed/>
    <w:rsid w:val="0094318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3189"/>
  </w:style>
  <w:style w:type="paragraph" w:styleId="Altbilgi">
    <w:name w:val="footer"/>
    <w:basedOn w:val="Normal"/>
    <w:link w:val="AltbilgiChar"/>
    <w:uiPriority w:val="99"/>
    <w:unhideWhenUsed/>
    <w:rsid w:val="0094318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3189"/>
  </w:style>
  <w:style w:type="paragraph" w:styleId="ListeParagraf">
    <w:name w:val="List Paragraph"/>
    <w:basedOn w:val="Normal"/>
    <w:uiPriority w:val="34"/>
    <w:qFormat/>
    <w:rsid w:val="002D5FE5"/>
    <w:pPr>
      <w:ind w:left="720"/>
      <w:contextualSpacing/>
    </w:pPr>
  </w:style>
  <w:style w:type="paragraph" w:styleId="AralkYok">
    <w:name w:val="No Spacing"/>
    <w:basedOn w:val="Normal"/>
    <w:link w:val="AralkYokChar"/>
    <w:uiPriority w:val="1"/>
    <w:qFormat/>
    <w:rsid w:val="004760DD"/>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rsid w:val="00426FC5"/>
    <w:rPr>
      <w:color w:val="0000FF" w:themeColor="hyperlink"/>
      <w:u w:val="single"/>
    </w:rPr>
  </w:style>
  <w:style w:type="paragraph" w:styleId="NormalWeb">
    <w:name w:val="Normal (Web)"/>
    <w:basedOn w:val="Normal"/>
    <w:unhideWhenUsed/>
    <w:rsid w:val="00426FC5"/>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426FC5"/>
    <w:rPr>
      <w:b/>
      <w:bCs/>
    </w:rPr>
  </w:style>
  <w:style w:type="character" w:customStyle="1" w:styleId="Balk1Char">
    <w:name w:val="Başlık 1 Char"/>
    <w:basedOn w:val="VarsaylanParagrafYazTipi"/>
    <w:link w:val="Balk1"/>
    <w:rsid w:val="00452B6B"/>
    <w:rPr>
      <w:rFonts w:ascii="Arial" w:eastAsia="Times New Roman" w:hAnsi="Arial" w:cs="Arial"/>
      <w:b/>
      <w:bCs/>
      <w:kern w:val="32"/>
      <w:sz w:val="32"/>
      <w:szCs w:val="32"/>
      <w:lang w:eastAsia="en-US"/>
    </w:rPr>
  </w:style>
  <w:style w:type="paragraph" w:styleId="ResimYazs">
    <w:name w:val="caption"/>
    <w:basedOn w:val="Normal"/>
    <w:next w:val="Normal"/>
    <w:semiHidden/>
    <w:unhideWhenUsed/>
    <w:qFormat/>
    <w:rsid w:val="00452B6B"/>
    <w:pPr>
      <w:spacing w:after="0" w:line="240" w:lineRule="auto"/>
    </w:pPr>
    <w:rPr>
      <w:rFonts w:ascii="Times New Roman" w:eastAsia="Times New Roman" w:hAnsi="Times New Roman" w:cs="Times New Roman"/>
      <w:b/>
      <w:bCs/>
      <w:sz w:val="20"/>
      <w:szCs w:val="20"/>
    </w:rPr>
  </w:style>
  <w:style w:type="table" w:styleId="TabloKlavuzu">
    <w:name w:val="Table Grid"/>
    <w:basedOn w:val="NormalTablo"/>
    <w:uiPriority w:val="59"/>
    <w:rsid w:val="00452B6B"/>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basedOn w:val="VarsaylanParagrafYazTipi"/>
    <w:qFormat/>
    <w:rsid w:val="00452B6B"/>
    <w:rPr>
      <w:i/>
      <w:iCs/>
    </w:rPr>
  </w:style>
  <w:style w:type="paragraph" w:styleId="KonuBal">
    <w:name w:val="Title"/>
    <w:basedOn w:val="Normal"/>
    <w:next w:val="Normal"/>
    <w:link w:val="KonuBalChar"/>
    <w:qFormat/>
    <w:rsid w:val="00452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52B6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452B6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ralkYokChar">
    <w:name w:val="Aralık Yok Char"/>
    <w:basedOn w:val="VarsaylanParagrafYazTipi"/>
    <w:link w:val="AralkYok"/>
    <w:uiPriority w:val="1"/>
    <w:rsid w:val="00232EE0"/>
    <w:rPr>
      <w:rFonts w:ascii="Times New Roman" w:hAnsi="Times New Roman" w:cs="Times New Roman"/>
      <w:sz w:val="24"/>
      <w:szCs w:val="24"/>
      <w:lang w:eastAsia="en-US"/>
    </w:rPr>
  </w:style>
  <w:style w:type="paragraph" w:styleId="HTMLncedenBiimlendirilmi">
    <w:name w:val="HTML Preformatted"/>
    <w:basedOn w:val="Normal"/>
    <w:link w:val="HTMLncedenBiimlendirilmiChar"/>
    <w:uiPriority w:val="99"/>
    <w:unhideWhenUsed/>
    <w:rsid w:val="00F0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rsid w:val="00F0072F"/>
    <w:rPr>
      <w:rFonts w:ascii="Courier New" w:eastAsia="Times New Roman" w:hAnsi="Courier New" w:cs="Courier New"/>
      <w:sz w:val="20"/>
      <w:szCs w:val="20"/>
      <w:lang w:val="tr-TR" w:eastAsia="tr-TR" w:bidi="ar-SA"/>
    </w:rPr>
  </w:style>
  <w:style w:type="character" w:customStyle="1" w:styleId="Balk3Char">
    <w:name w:val="Başlık 3 Char"/>
    <w:basedOn w:val="VarsaylanParagrafYazTipi"/>
    <w:link w:val="Balk3"/>
    <w:uiPriority w:val="9"/>
    <w:rsid w:val="00385081"/>
    <w:rPr>
      <w:rFonts w:asciiTheme="majorHAnsi" w:eastAsiaTheme="majorEastAsia" w:hAnsiTheme="majorHAnsi" w:cstheme="majorBidi"/>
      <w:b/>
      <w:bCs/>
      <w:color w:val="4F81BD" w:themeColor="accent1"/>
      <w:lang w:val="tr-TR" w:bidi="ar-SA"/>
    </w:rPr>
  </w:style>
</w:styles>
</file>

<file path=word/webSettings.xml><?xml version="1.0" encoding="utf-8"?>
<w:webSettings xmlns:r="http://schemas.openxmlformats.org/officeDocument/2006/relationships" xmlns:w="http://schemas.openxmlformats.org/wordprocessingml/2006/main">
  <w:divs>
    <w:div w:id="32584026">
      <w:bodyDiv w:val="1"/>
      <w:marLeft w:val="0"/>
      <w:marRight w:val="0"/>
      <w:marTop w:val="0"/>
      <w:marBottom w:val="0"/>
      <w:divBdr>
        <w:top w:val="none" w:sz="0" w:space="0" w:color="auto"/>
        <w:left w:val="none" w:sz="0" w:space="0" w:color="auto"/>
        <w:bottom w:val="none" w:sz="0" w:space="0" w:color="auto"/>
        <w:right w:val="none" w:sz="0" w:space="0" w:color="auto"/>
      </w:divBdr>
    </w:div>
    <w:div w:id="52654664">
      <w:bodyDiv w:val="1"/>
      <w:marLeft w:val="0"/>
      <w:marRight w:val="0"/>
      <w:marTop w:val="0"/>
      <w:marBottom w:val="0"/>
      <w:divBdr>
        <w:top w:val="none" w:sz="0" w:space="0" w:color="auto"/>
        <w:left w:val="none" w:sz="0" w:space="0" w:color="auto"/>
        <w:bottom w:val="none" w:sz="0" w:space="0" w:color="auto"/>
        <w:right w:val="none" w:sz="0" w:space="0" w:color="auto"/>
      </w:divBdr>
    </w:div>
    <w:div w:id="55129171">
      <w:bodyDiv w:val="1"/>
      <w:marLeft w:val="0"/>
      <w:marRight w:val="0"/>
      <w:marTop w:val="0"/>
      <w:marBottom w:val="0"/>
      <w:divBdr>
        <w:top w:val="none" w:sz="0" w:space="0" w:color="auto"/>
        <w:left w:val="none" w:sz="0" w:space="0" w:color="auto"/>
        <w:bottom w:val="none" w:sz="0" w:space="0" w:color="auto"/>
        <w:right w:val="none" w:sz="0" w:space="0" w:color="auto"/>
      </w:divBdr>
    </w:div>
    <w:div w:id="57946926">
      <w:bodyDiv w:val="1"/>
      <w:marLeft w:val="0"/>
      <w:marRight w:val="0"/>
      <w:marTop w:val="0"/>
      <w:marBottom w:val="0"/>
      <w:divBdr>
        <w:top w:val="none" w:sz="0" w:space="0" w:color="auto"/>
        <w:left w:val="none" w:sz="0" w:space="0" w:color="auto"/>
        <w:bottom w:val="none" w:sz="0" w:space="0" w:color="auto"/>
        <w:right w:val="none" w:sz="0" w:space="0" w:color="auto"/>
      </w:divBdr>
    </w:div>
    <w:div w:id="78914465">
      <w:bodyDiv w:val="1"/>
      <w:marLeft w:val="0"/>
      <w:marRight w:val="0"/>
      <w:marTop w:val="0"/>
      <w:marBottom w:val="0"/>
      <w:divBdr>
        <w:top w:val="none" w:sz="0" w:space="0" w:color="auto"/>
        <w:left w:val="none" w:sz="0" w:space="0" w:color="auto"/>
        <w:bottom w:val="none" w:sz="0" w:space="0" w:color="auto"/>
        <w:right w:val="none" w:sz="0" w:space="0" w:color="auto"/>
      </w:divBdr>
    </w:div>
    <w:div w:id="141385751">
      <w:bodyDiv w:val="1"/>
      <w:marLeft w:val="0"/>
      <w:marRight w:val="0"/>
      <w:marTop w:val="0"/>
      <w:marBottom w:val="0"/>
      <w:divBdr>
        <w:top w:val="none" w:sz="0" w:space="0" w:color="auto"/>
        <w:left w:val="none" w:sz="0" w:space="0" w:color="auto"/>
        <w:bottom w:val="none" w:sz="0" w:space="0" w:color="auto"/>
        <w:right w:val="none" w:sz="0" w:space="0" w:color="auto"/>
      </w:divBdr>
    </w:div>
    <w:div w:id="187178267">
      <w:bodyDiv w:val="1"/>
      <w:marLeft w:val="0"/>
      <w:marRight w:val="0"/>
      <w:marTop w:val="0"/>
      <w:marBottom w:val="0"/>
      <w:divBdr>
        <w:top w:val="none" w:sz="0" w:space="0" w:color="auto"/>
        <w:left w:val="none" w:sz="0" w:space="0" w:color="auto"/>
        <w:bottom w:val="none" w:sz="0" w:space="0" w:color="auto"/>
        <w:right w:val="none" w:sz="0" w:space="0" w:color="auto"/>
      </w:divBdr>
    </w:div>
    <w:div w:id="380522017">
      <w:bodyDiv w:val="1"/>
      <w:marLeft w:val="0"/>
      <w:marRight w:val="0"/>
      <w:marTop w:val="0"/>
      <w:marBottom w:val="0"/>
      <w:divBdr>
        <w:top w:val="none" w:sz="0" w:space="0" w:color="auto"/>
        <w:left w:val="none" w:sz="0" w:space="0" w:color="auto"/>
        <w:bottom w:val="none" w:sz="0" w:space="0" w:color="auto"/>
        <w:right w:val="none" w:sz="0" w:space="0" w:color="auto"/>
      </w:divBdr>
    </w:div>
    <w:div w:id="435372528">
      <w:bodyDiv w:val="1"/>
      <w:marLeft w:val="0"/>
      <w:marRight w:val="0"/>
      <w:marTop w:val="0"/>
      <w:marBottom w:val="0"/>
      <w:divBdr>
        <w:top w:val="none" w:sz="0" w:space="0" w:color="auto"/>
        <w:left w:val="none" w:sz="0" w:space="0" w:color="auto"/>
        <w:bottom w:val="none" w:sz="0" w:space="0" w:color="auto"/>
        <w:right w:val="none" w:sz="0" w:space="0" w:color="auto"/>
      </w:divBdr>
    </w:div>
    <w:div w:id="436027695">
      <w:bodyDiv w:val="1"/>
      <w:marLeft w:val="0"/>
      <w:marRight w:val="0"/>
      <w:marTop w:val="0"/>
      <w:marBottom w:val="0"/>
      <w:divBdr>
        <w:top w:val="none" w:sz="0" w:space="0" w:color="auto"/>
        <w:left w:val="none" w:sz="0" w:space="0" w:color="auto"/>
        <w:bottom w:val="none" w:sz="0" w:space="0" w:color="auto"/>
        <w:right w:val="none" w:sz="0" w:space="0" w:color="auto"/>
      </w:divBdr>
    </w:div>
    <w:div w:id="470362382">
      <w:bodyDiv w:val="1"/>
      <w:marLeft w:val="0"/>
      <w:marRight w:val="0"/>
      <w:marTop w:val="0"/>
      <w:marBottom w:val="0"/>
      <w:divBdr>
        <w:top w:val="none" w:sz="0" w:space="0" w:color="auto"/>
        <w:left w:val="none" w:sz="0" w:space="0" w:color="auto"/>
        <w:bottom w:val="none" w:sz="0" w:space="0" w:color="auto"/>
        <w:right w:val="none" w:sz="0" w:space="0" w:color="auto"/>
      </w:divBdr>
    </w:div>
    <w:div w:id="575669338">
      <w:bodyDiv w:val="1"/>
      <w:marLeft w:val="0"/>
      <w:marRight w:val="0"/>
      <w:marTop w:val="0"/>
      <w:marBottom w:val="0"/>
      <w:divBdr>
        <w:top w:val="none" w:sz="0" w:space="0" w:color="auto"/>
        <w:left w:val="none" w:sz="0" w:space="0" w:color="auto"/>
        <w:bottom w:val="none" w:sz="0" w:space="0" w:color="auto"/>
        <w:right w:val="none" w:sz="0" w:space="0" w:color="auto"/>
      </w:divBdr>
    </w:div>
    <w:div w:id="616717305">
      <w:bodyDiv w:val="1"/>
      <w:marLeft w:val="0"/>
      <w:marRight w:val="0"/>
      <w:marTop w:val="0"/>
      <w:marBottom w:val="0"/>
      <w:divBdr>
        <w:top w:val="none" w:sz="0" w:space="0" w:color="auto"/>
        <w:left w:val="none" w:sz="0" w:space="0" w:color="auto"/>
        <w:bottom w:val="none" w:sz="0" w:space="0" w:color="auto"/>
        <w:right w:val="none" w:sz="0" w:space="0" w:color="auto"/>
      </w:divBdr>
    </w:div>
    <w:div w:id="633995556">
      <w:bodyDiv w:val="1"/>
      <w:marLeft w:val="0"/>
      <w:marRight w:val="0"/>
      <w:marTop w:val="0"/>
      <w:marBottom w:val="0"/>
      <w:divBdr>
        <w:top w:val="none" w:sz="0" w:space="0" w:color="auto"/>
        <w:left w:val="none" w:sz="0" w:space="0" w:color="auto"/>
        <w:bottom w:val="none" w:sz="0" w:space="0" w:color="auto"/>
        <w:right w:val="none" w:sz="0" w:space="0" w:color="auto"/>
      </w:divBdr>
    </w:div>
    <w:div w:id="769157491">
      <w:bodyDiv w:val="1"/>
      <w:marLeft w:val="0"/>
      <w:marRight w:val="0"/>
      <w:marTop w:val="0"/>
      <w:marBottom w:val="0"/>
      <w:divBdr>
        <w:top w:val="none" w:sz="0" w:space="0" w:color="auto"/>
        <w:left w:val="none" w:sz="0" w:space="0" w:color="auto"/>
        <w:bottom w:val="none" w:sz="0" w:space="0" w:color="auto"/>
        <w:right w:val="none" w:sz="0" w:space="0" w:color="auto"/>
      </w:divBdr>
    </w:div>
    <w:div w:id="880820330">
      <w:bodyDiv w:val="1"/>
      <w:marLeft w:val="0"/>
      <w:marRight w:val="0"/>
      <w:marTop w:val="0"/>
      <w:marBottom w:val="0"/>
      <w:divBdr>
        <w:top w:val="none" w:sz="0" w:space="0" w:color="auto"/>
        <w:left w:val="none" w:sz="0" w:space="0" w:color="auto"/>
        <w:bottom w:val="none" w:sz="0" w:space="0" w:color="auto"/>
        <w:right w:val="none" w:sz="0" w:space="0" w:color="auto"/>
      </w:divBdr>
    </w:div>
    <w:div w:id="918488431">
      <w:bodyDiv w:val="1"/>
      <w:marLeft w:val="0"/>
      <w:marRight w:val="0"/>
      <w:marTop w:val="0"/>
      <w:marBottom w:val="0"/>
      <w:divBdr>
        <w:top w:val="none" w:sz="0" w:space="0" w:color="auto"/>
        <w:left w:val="none" w:sz="0" w:space="0" w:color="auto"/>
        <w:bottom w:val="none" w:sz="0" w:space="0" w:color="auto"/>
        <w:right w:val="none" w:sz="0" w:space="0" w:color="auto"/>
      </w:divBdr>
    </w:div>
    <w:div w:id="1045060377">
      <w:bodyDiv w:val="1"/>
      <w:marLeft w:val="0"/>
      <w:marRight w:val="0"/>
      <w:marTop w:val="0"/>
      <w:marBottom w:val="0"/>
      <w:divBdr>
        <w:top w:val="none" w:sz="0" w:space="0" w:color="auto"/>
        <w:left w:val="none" w:sz="0" w:space="0" w:color="auto"/>
        <w:bottom w:val="none" w:sz="0" w:space="0" w:color="auto"/>
        <w:right w:val="none" w:sz="0" w:space="0" w:color="auto"/>
      </w:divBdr>
    </w:div>
    <w:div w:id="1049719524">
      <w:bodyDiv w:val="1"/>
      <w:marLeft w:val="0"/>
      <w:marRight w:val="0"/>
      <w:marTop w:val="0"/>
      <w:marBottom w:val="0"/>
      <w:divBdr>
        <w:top w:val="none" w:sz="0" w:space="0" w:color="auto"/>
        <w:left w:val="none" w:sz="0" w:space="0" w:color="auto"/>
        <w:bottom w:val="none" w:sz="0" w:space="0" w:color="auto"/>
        <w:right w:val="none" w:sz="0" w:space="0" w:color="auto"/>
      </w:divBdr>
    </w:div>
    <w:div w:id="1141460012">
      <w:bodyDiv w:val="1"/>
      <w:marLeft w:val="0"/>
      <w:marRight w:val="0"/>
      <w:marTop w:val="0"/>
      <w:marBottom w:val="0"/>
      <w:divBdr>
        <w:top w:val="none" w:sz="0" w:space="0" w:color="auto"/>
        <w:left w:val="none" w:sz="0" w:space="0" w:color="auto"/>
        <w:bottom w:val="none" w:sz="0" w:space="0" w:color="auto"/>
        <w:right w:val="none" w:sz="0" w:space="0" w:color="auto"/>
      </w:divBdr>
    </w:div>
    <w:div w:id="1151211272">
      <w:bodyDiv w:val="1"/>
      <w:marLeft w:val="0"/>
      <w:marRight w:val="0"/>
      <w:marTop w:val="0"/>
      <w:marBottom w:val="0"/>
      <w:divBdr>
        <w:top w:val="none" w:sz="0" w:space="0" w:color="auto"/>
        <w:left w:val="none" w:sz="0" w:space="0" w:color="auto"/>
        <w:bottom w:val="none" w:sz="0" w:space="0" w:color="auto"/>
        <w:right w:val="none" w:sz="0" w:space="0" w:color="auto"/>
      </w:divBdr>
    </w:div>
    <w:div w:id="1176534750">
      <w:bodyDiv w:val="1"/>
      <w:marLeft w:val="0"/>
      <w:marRight w:val="0"/>
      <w:marTop w:val="0"/>
      <w:marBottom w:val="0"/>
      <w:divBdr>
        <w:top w:val="none" w:sz="0" w:space="0" w:color="auto"/>
        <w:left w:val="none" w:sz="0" w:space="0" w:color="auto"/>
        <w:bottom w:val="none" w:sz="0" w:space="0" w:color="auto"/>
        <w:right w:val="none" w:sz="0" w:space="0" w:color="auto"/>
      </w:divBdr>
    </w:div>
    <w:div w:id="1200515214">
      <w:bodyDiv w:val="1"/>
      <w:marLeft w:val="0"/>
      <w:marRight w:val="0"/>
      <w:marTop w:val="0"/>
      <w:marBottom w:val="0"/>
      <w:divBdr>
        <w:top w:val="none" w:sz="0" w:space="0" w:color="auto"/>
        <w:left w:val="none" w:sz="0" w:space="0" w:color="auto"/>
        <w:bottom w:val="none" w:sz="0" w:space="0" w:color="auto"/>
        <w:right w:val="none" w:sz="0" w:space="0" w:color="auto"/>
      </w:divBdr>
    </w:div>
    <w:div w:id="1325357997">
      <w:bodyDiv w:val="1"/>
      <w:marLeft w:val="0"/>
      <w:marRight w:val="0"/>
      <w:marTop w:val="0"/>
      <w:marBottom w:val="0"/>
      <w:divBdr>
        <w:top w:val="none" w:sz="0" w:space="0" w:color="auto"/>
        <w:left w:val="none" w:sz="0" w:space="0" w:color="auto"/>
        <w:bottom w:val="none" w:sz="0" w:space="0" w:color="auto"/>
        <w:right w:val="none" w:sz="0" w:space="0" w:color="auto"/>
      </w:divBdr>
    </w:div>
    <w:div w:id="1346857644">
      <w:bodyDiv w:val="1"/>
      <w:marLeft w:val="0"/>
      <w:marRight w:val="0"/>
      <w:marTop w:val="0"/>
      <w:marBottom w:val="0"/>
      <w:divBdr>
        <w:top w:val="none" w:sz="0" w:space="0" w:color="auto"/>
        <w:left w:val="none" w:sz="0" w:space="0" w:color="auto"/>
        <w:bottom w:val="none" w:sz="0" w:space="0" w:color="auto"/>
        <w:right w:val="none" w:sz="0" w:space="0" w:color="auto"/>
      </w:divBdr>
    </w:div>
    <w:div w:id="1382747098">
      <w:bodyDiv w:val="1"/>
      <w:marLeft w:val="0"/>
      <w:marRight w:val="0"/>
      <w:marTop w:val="0"/>
      <w:marBottom w:val="0"/>
      <w:divBdr>
        <w:top w:val="none" w:sz="0" w:space="0" w:color="auto"/>
        <w:left w:val="none" w:sz="0" w:space="0" w:color="auto"/>
        <w:bottom w:val="none" w:sz="0" w:space="0" w:color="auto"/>
        <w:right w:val="none" w:sz="0" w:space="0" w:color="auto"/>
      </w:divBdr>
    </w:div>
    <w:div w:id="1444223318">
      <w:bodyDiv w:val="1"/>
      <w:marLeft w:val="0"/>
      <w:marRight w:val="0"/>
      <w:marTop w:val="0"/>
      <w:marBottom w:val="0"/>
      <w:divBdr>
        <w:top w:val="none" w:sz="0" w:space="0" w:color="auto"/>
        <w:left w:val="none" w:sz="0" w:space="0" w:color="auto"/>
        <w:bottom w:val="none" w:sz="0" w:space="0" w:color="auto"/>
        <w:right w:val="none" w:sz="0" w:space="0" w:color="auto"/>
      </w:divBdr>
    </w:div>
    <w:div w:id="1556312997">
      <w:bodyDiv w:val="1"/>
      <w:marLeft w:val="0"/>
      <w:marRight w:val="0"/>
      <w:marTop w:val="0"/>
      <w:marBottom w:val="0"/>
      <w:divBdr>
        <w:top w:val="none" w:sz="0" w:space="0" w:color="auto"/>
        <w:left w:val="none" w:sz="0" w:space="0" w:color="auto"/>
        <w:bottom w:val="none" w:sz="0" w:space="0" w:color="auto"/>
        <w:right w:val="none" w:sz="0" w:space="0" w:color="auto"/>
      </w:divBdr>
    </w:div>
    <w:div w:id="1635065911">
      <w:bodyDiv w:val="1"/>
      <w:marLeft w:val="0"/>
      <w:marRight w:val="0"/>
      <w:marTop w:val="0"/>
      <w:marBottom w:val="0"/>
      <w:divBdr>
        <w:top w:val="none" w:sz="0" w:space="0" w:color="auto"/>
        <w:left w:val="none" w:sz="0" w:space="0" w:color="auto"/>
        <w:bottom w:val="none" w:sz="0" w:space="0" w:color="auto"/>
        <w:right w:val="none" w:sz="0" w:space="0" w:color="auto"/>
      </w:divBdr>
    </w:div>
    <w:div w:id="1806583513">
      <w:bodyDiv w:val="1"/>
      <w:marLeft w:val="0"/>
      <w:marRight w:val="0"/>
      <w:marTop w:val="0"/>
      <w:marBottom w:val="0"/>
      <w:divBdr>
        <w:top w:val="none" w:sz="0" w:space="0" w:color="auto"/>
        <w:left w:val="none" w:sz="0" w:space="0" w:color="auto"/>
        <w:bottom w:val="none" w:sz="0" w:space="0" w:color="auto"/>
        <w:right w:val="none" w:sz="0" w:space="0" w:color="auto"/>
      </w:divBdr>
    </w:div>
    <w:div w:id="1819300251">
      <w:bodyDiv w:val="1"/>
      <w:marLeft w:val="0"/>
      <w:marRight w:val="0"/>
      <w:marTop w:val="0"/>
      <w:marBottom w:val="0"/>
      <w:divBdr>
        <w:top w:val="none" w:sz="0" w:space="0" w:color="auto"/>
        <w:left w:val="none" w:sz="0" w:space="0" w:color="auto"/>
        <w:bottom w:val="none" w:sz="0" w:space="0" w:color="auto"/>
        <w:right w:val="none" w:sz="0" w:space="0" w:color="auto"/>
      </w:divBdr>
    </w:div>
    <w:div w:id="1860392428">
      <w:bodyDiv w:val="1"/>
      <w:marLeft w:val="0"/>
      <w:marRight w:val="0"/>
      <w:marTop w:val="0"/>
      <w:marBottom w:val="0"/>
      <w:divBdr>
        <w:top w:val="none" w:sz="0" w:space="0" w:color="auto"/>
        <w:left w:val="none" w:sz="0" w:space="0" w:color="auto"/>
        <w:bottom w:val="none" w:sz="0" w:space="0" w:color="auto"/>
        <w:right w:val="none" w:sz="0" w:space="0" w:color="auto"/>
      </w:divBdr>
    </w:div>
    <w:div w:id="1867716627">
      <w:bodyDiv w:val="1"/>
      <w:marLeft w:val="0"/>
      <w:marRight w:val="0"/>
      <w:marTop w:val="0"/>
      <w:marBottom w:val="0"/>
      <w:divBdr>
        <w:top w:val="none" w:sz="0" w:space="0" w:color="auto"/>
        <w:left w:val="none" w:sz="0" w:space="0" w:color="auto"/>
        <w:bottom w:val="none" w:sz="0" w:space="0" w:color="auto"/>
        <w:right w:val="none" w:sz="0" w:space="0" w:color="auto"/>
      </w:divBdr>
    </w:div>
    <w:div w:id="1876313219">
      <w:bodyDiv w:val="1"/>
      <w:marLeft w:val="0"/>
      <w:marRight w:val="0"/>
      <w:marTop w:val="0"/>
      <w:marBottom w:val="0"/>
      <w:divBdr>
        <w:top w:val="none" w:sz="0" w:space="0" w:color="auto"/>
        <w:left w:val="none" w:sz="0" w:space="0" w:color="auto"/>
        <w:bottom w:val="none" w:sz="0" w:space="0" w:color="auto"/>
        <w:right w:val="none" w:sz="0" w:space="0" w:color="auto"/>
      </w:divBdr>
    </w:div>
    <w:div w:id="1920481197">
      <w:bodyDiv w:val="1"/>
      <w:marLeft w:val="0"/>
      <w:marRight w:val="0"/>
      <w:marTop w:val="0"/>
      <w:marBottom w:val="0"/>
      <w:divBdr>
        <w:top w:val="none" w:sz="0" w:space="0" w:color="auto"/>
        <w:left w:val="none" w:sz="0" w:space="0" w:color="auto"/>
        <w:bottom w:val="none" w:sz="0" w:space="0" w:color="auto"/>
        <w:right w:val="none" w:sz="0" w:space="0" w:color="auto"/>
      </w:divBdr>
    </w:div>
    <w:div w:id="192579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image" Target="media/image73.emf"/><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emf"/><Relationship Id="rId92" Type="http://schemas.openxmlformats.org/officeDocument/2006/relationships/image" Target="media/image81.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07" Type="http://schemas.openxmlformats.org/officeDocument/2006/relationships/theme" Target="theme/theme1.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emf"/><Relationship Id="rId87" Type="http://schemas.openxmlformats.org/officeDocument/2006/relationships/image" Target="media/image76.emf"/><Relationship Id="rId102" Type="http://schemas.openxmlformats.org/officeDocument/2006/relationships/image" Target="media/image90.png"/><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9.png"/><Relationship Id="rId22" Type="http://schemas.openxmlformats.org/officeDocument/2006/relationships/image" Target="media/image12.jpeg"/><Relationship Id="rId27" Type="http://schemas.openxmlformats.org/officeDocument/2006/relationships/image" Target="cid:ii_kewvfvay7"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100" Type="http://schemas.openxmlformats.org/officeDocument/2006/relationships/image" Target="media/image88.png"/><Relationship Id="rId105"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0.emf"/><Relationship Id="rId72" Type="http://schemas.openxmlformats.org/officeDocument/2006/relationships/image" Target="media/image61.png"/><Relationship Id="rId80" Type="http://schemas.openxmlformats.org/officeDocument/2006/relationships/image" Target="media/image69.emf"/><Relationship Id="rId85" Type="http://schemas.openxmlformats.org/officeDocument/2006/relationships/image" Target="media/image74.emf"/><Relationship Id="rId93" Type="http://schemas.openxmlformats.org/officeDocument/2006/relationships/image" Target="media/image82.png"/><Relationship Id="rId98" Type="http://schemas.openxmlformats.org/officeDocument/2006/relationships/image" Target="media/image86.png"/><Relationship Id="rId3" Type="http://schemas.openxmlformats.org/officeDocument/2006/relationships/styles" Target="styles.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png"/><Relationship Id="rId103" Type="http://schemas.openxmlformats.org/officeDocument/2006/relationships/image" Target="media/image91.png"/><Relationship Id="rId20" Type="http://schemas.openxmlformats.org/officeDocument/2006/relationships/image" Target="media/image10.jpe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88" Type="http://schemas.openxmlformats.org/officeDocument/2006/relationships/image" Target="media/image77.emf"/><Relationship Id="rId91" Type="http://schemas.openxmlformats.org/officeDocument/2006/relationships/image" Target="media/image80.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png"/><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image" Target="media/image75.emf"/><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5.png"/><Relationship Id="rId104" Type="http://schemas.openxmlformats.org/officeDocument/2006/relationships/image" Target="media/image9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25FB6-B41A-4CBF-A5F4-086207D20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60</Pages>
  <Words>11073</Words>
  <Characters>63120</Characters>
  <Application>Microsoft Office Word</Application>
  <DocSecurity>0</DocSecurity>
  <Lines>526</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Rima Isı Sistemleri</Company>
  <LinksUpToDate>false</LinksUpToDate>
  <CharactersWithSpaces>74045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Fadime Cakmak</dc:creator>
  <cp:lastModifiedBy>Murat Oktay</cp:lastModifiedBy>
  <cp:revision>7</cp:revision>
  <cp:lastPrinted>2019-12-30T07:25:00Z</cp:lastPrinted>
  <dcterms:created xsi:type="dcterms:W3CDTF">2019-12-27T09:36:00Z</dcterms:created>
  <dcterms:modified xsi:type="dcterms:W3CDTF">2020-11-25T11:53:00Z</dcterms:modified>
</cp:coreProperties>
</file>